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Century" w:hAnsi="Century" w:eastAsia="方正隶二简体"/>
          <w:color w:val="FF0000"/>
          <w:sz w:val="72"/>
          <w:szCs w:val="72"/>
        </w:rPr>
      </w:pPr>
      <w:r>
        <w:rPr>
          <w:rFonts w:hint="eastAsia" w:ascii="Century" w:hAnsi="Century" w:eastAsia="方正隶二简体"/>
          <w:color w:val="FF0000"/>
          <w:sz w:val="72"/>
          <w:szCs w:val="72"/>
        </w:rPr>
        <w:t>北</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路</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学</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会</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信</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息</w:t>
      </w:r>
    </w:p>
    <w:p>
      <w:pPr>
        <w:jc w:val="center"/>
        <w:rPr>
          <w:rFonts w:ascii="Century" w:hAnsi="Century" w:eastAsia="方正隶二简体"/>
          <w:color w:val="FF0000"/>
          <w:sz w:val="30"/>
          <w:szCs w:val="30"/>
        </w:rPr>
      </w:pPr>
      <w:r>
        <w:rPr>
          <w:rFonts w:ascii="Century" w:hAnsi="Century" w:eastAsia="方正隶二简体"/>
          <w:color w:val="FF0000"/>
          <w:sz w:val="30"/>
          <w:szCs w:val="30"/>
        </w:rPr>
        <w:t>20</w:t>
      </w:r>
      <w:r>
        <w:rPr>
          <w:rFonts w:hint="eastAsia" w:ascii="Century" w:hAnsi="Century" w:eastAsia="方正隶二简体"/>
          <w:color w:val="FF0000"/>
          <w:sz w:val="30"/>
          <w:szCs w:val="30"/>
        </w:rPr>
        <w:t>24年第</w:t>
      </w:r>
      <w:r>
        <w:rPr>
          <w:rFonts w:hint="eastAsia" w:ascii="Century" w:hAnsi="Century" w:eastAsia="方正隶二简体"/>
          <w:color w:val="FF0000"/>
          <w:sz w:val="30"/>
          <w:szCs w:val="30"/>
          <w:lang w:val="en-US" w:eastAsia="zh-CN"/>
        </w:rPr>
        <w:t>10</w:t>
      </w:r>
      <w:r>
        <w:rPr>
          <w:rFonts w:hint="eastAsia" w:ascii="Century" w:hAnsi="Century" w:eastAsia="方正隶二简体"/>
          <w:color w:val="FF0000"/>
          <w:sz w:val="30"/>
          <w:szCs w:val="30"/>
        </w:rPr>
        <w:t>期（总第3</w:t>
      </w:r>
      <w:r>
        <w:rPr>
          <w:rFonts w:hint="eastAsia" w:ascii="Century" w:hAnsi="Century" w:eastAsia="方正隶二简体"/>
          <w:color w:val="FF0000"/>
          <w:sz w:val="30"/>
          <w:szCs w:val="30"/>
          <w:lang w:val="en-US" w:eastAsia="zh-CN"/>
        </w:rPr>
        <w:t>61</w:t>
      </w:r>
      <w:r>
        <w:rPr>
          <w:rFonts w:hint="eastAsia" w:ascii="Century" w:hAnsi="Century" w:eastAsia="方正隶二简体"/>
          <w:color w:val="FF0000"/>
          <w:sz w:val="30"/>
          <w:szCs w:val="30"/>
        </w:rPr>
        <w:t>期）</w:t>
      </w:r>
    </w:p>
    <w:p>
      <w:pPr>
        <w:jc w:val="center"/>
        <w:rPr>
          <w:rFonts w:ascii="Century" w:hAnsi="Century" w:eastAsia="方正隶二简体"/>
          <w:color w:val="FF0000"/>
          <w:sz w:val="30"/>
          <w:szCs w:val="30"/>
        </w:rPr>
      </w:pPr>
      <w:r>
        <w:rPr>
          <w:rFonts w:hint="eastAsia" w:ascii="Century" w:hAnsi="Century" w:eastAsia="方正隶二简体"/>
          <w:color w:val="FF0000"/>
          <w:sz w:val="30"/>
          <w:szCs w:val="30"/>
        </w:rPr>
        <w:t>北京公路学会</w:t>
      </w:r>
      <w:r>
        <w:rPr>
          <w:rFonts w:ascii="Century" w:hAnsi="Century" w:eastAsia="方正隶二简体"/>
          <w:color w:val="FF0000"/>
          <w:sz w:val="30"/>
          <w:szCs w:val="30"/>
        </w:rPr>
        <w:t xml:space="preserve">                           20</w:t>
      </w:r>
      <w:r>
        <w:rPr>
          <w:rFonts w:hint="eastAsia" w:ascii="Century" w:hAnsi="Century" w:eastAsia="方正隶二简体"/>
          <w:color w:val="FF0000"/>
          <w:sz w:val="30"/>
          <w:szCs w:val="30"/>
        </w:rPr>
        <w:t>24年</w:t>
      </w:r>
      <w:r>
        <w:rPr>
          <w:rFonts w:hint="eastAsia" w:ascii="Century" w:hAnsi="Century" w:eastAsia="方正隶二简体"/>
          <w:color w:val="FF0000"/>
          <w:sz w:val="30"/>
          <w:szCs w:val="30"/>
          <w:lang w:val="en-US" w:eastAsia="zh-CN"/>
        </w:rPr>
        <w:t>8</w:t>
      </w:r>
      <w:r>
        <w:rPr>
          <w:rFonts w:hint="eastAsia" w:ascii="Century" w:hAnsi="Century" w:eastAsia="方正隶二简体"/>
          <w:color w:val="FF0000"/>
          <w:sz w:val="30"/>
          <w:szCs w:val="30"/>
        </w:rPr>
        <w:t>月</w:t>
      </w:r>
      <w:r>
        <w:rPr>
          <w:rFonts w:hint="eastAsia" w:ascii="Century" w:hAnsi="Century" w:eastAsia="方正隶二简体"/>
          <w:color w:val="FF0000"/>
          <w:sz w:val="30"/>
          <w:szCs w:val="30"/>
          <w:lang w:val="en-US" w:eastAsia="zh-CN"/>
        </w:rPr>
        <w:t>8</w:t>
      </w:r>
      <w:r>
        <w:rPr>
          <w:rFonts w:hint="eastAsia" w:ascii="Century" w:hAnsi="Century" w:eastAsia="方正隶二简体"/>
          <w:color w:val="FF0000"/>
          <w:sz w:val="30"/>
          <w:szCs w:val="30"/>
        </w:rPr>
        <w:t>日</w:t>
      </w:r>
    </w:p>
    <w:p>
      <w:pPr>
        <w:spacing w:line="240" w:lineRule="auto"/>
        <w:ind w:firstLine="0" w:firstLineChars="0"/>
        <w:jc w:val="center"/>
        <w:rPr>
          <w:rFonts w:hint="default" w:eastAsia="宋体" w:asciiTheme="majorEastAsia" w:hAnsiTheme="majorEastAsia"/>
          <w:b/>
          <w:bCs/>
          <w:sz w:val="32"/>
          <w:szCs w:val="32"/>
          <w:lang w:val="en-US" w:eastAsia="zh-CN"/>
        </w:rPr>
      </w:pPr>
      <w:bookmarkStart w:id="0" w:name="baidusnap2"/>
      <w:bookmarkEnd w:id="0"/>
      <w:bookmarkStart w:id="1" w:name="baidusnap0"/>
      <w:bookmarkEnd w:id="1"/>
      <w:r>
        <w:rPr>
          <w:b/>
          <w:bCs/>
          <w:sz w:val="32"/>
          <w:szCs w:val="32"/>
        </w:rPr>
        <w:pict>
          <v:shape id="_x0000_s2050" o:spid="_x0000_s2050" o:spt="32" type="#_x0000_t32" style="position:absolute;left:0pt;margin-left:-18pt;margin-top:0pt;height:0pt;width:460.2pt;mso-position-horizontal-relative:margin;z-index:251659264;mso-width-relative:page;mso-height-relative:page;" o:connectortype="straight" filled="f" stroked="t" coordsize="21600,21600">
            <v:path arrowok="t"/>
            <v:fill on="f" focussize="0,0"/>
            <v:stroke weight="1pt" color="#FF0000"/>
            <v:imagedata o:title=""/>
            <o:lock v:ext="edit"/>
          </v:shape>
        </w:pict>
      </w:r>
    </w:p>
    <w:p>
      <w:pPr>
        <w:spacing w:line="240" w:lineRule="auto"/>
        <w:ind w:firstLine="0" w:firstLineChars="0"/>
        <w:jc w:val="center"/>
        <w:rPr>
          <w:rFonts w:hint="default" w:eastAsia="宋体" w:asciiTheme="majorEastAsia" w:hAnsi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学会到首发集团八达岭高速公路管理分公司西坨收费站调研</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anchor distT="0" distB="0" distL="114300" distR="114300" simplePos="0" relativeHeight="251660288" behindDoc="0" locked="0" layoutInCell="1" allowOverlap="1">
            <wp:simplePos x="0" y="0"/>
            <wp:positionH relativeFrom="column">
              <wp:posOffset>157480</wp:posOffset>
            </wp:positionH>
            <wp:positionV relativeFrom="paragraph">
              <wp:posOffset>397510</wp:posOffset>
            </wp:positionV>
            <wp:extent cx="1978660" cy="1330960"/>
            <wp:effectExtent l="0" t="0" r="2540" b="2540"/>
            <wp:wrapSquare wrapText="bothSides"/>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6"/>
                    <a:stretch>
                      <a:fillRect/>
                    </a:stretch>
                  </pic:blipFill>
                  <pic:spPr>
                    <a:xfrm>
                      <a:off x="0" y="0"/>
                      <a:ext cx="1978660" cy="1330960"/>
                    </a:xfrm>
                    <a:prstGeom prst="rect">
                      <a:avLst/>
                    </a:prstGeom>
                  </pic:spPr>
                </pic:pic>
              </a:graphicData>
            </a:graphic>
          </wp:anchor>
        </w:drawing>
      </w:r>
      <w:r>
        <w:rPr>
          <w:rFonts w:hint="eastAsia" w:ascii="仿宋" w:hAnsi="仿宋" w:eastAsia="仿宋" w:cs="仿宋"/>
          <w:sz w:val="30"/>
          <w:szCs w:val="30"/>
          <w:lang w:val="en-US" w:eastAsia="zh-CN"/>
        </w:rPr>
        <w:t xml:space="preserve">    8月2日，为了提高北京公路学会评价中心评价质量，提升评价中心评价效率，提质评价中心评价水平，北京公路学会王平原、杨红旗、刘晓春等评价中心委员到首发集团八达岭高速公路管理分公司西坨收费站调研，评价中心主任王平原问询了关于北京云星宇交通科技股份有限公司申请的“标准化收费站方案研究及试点”项目的科技成果相关事项。 </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0"/>
          <w:szCs w:val="30"/>
          <w:lang w:val="en-US" w:eastAsia="zh-CN"/>
        </w:rPr>
        <w:t xml:space="preserve">    北京云星宇交通科技股份有限公司的工程师详细介绍了“智能车道终端内嵌智能控制算法及投卡式自助缴费机器人”的工作流程和使用方法，并对学会专家提出的问题进行解答。</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rPr>
          <w:rFonts w:hint="eastAsia" w:ascii="仿宋" w:hAnsi="仿宋" w:eastAsia="仿宋" w:cs="仿宋"/>
          <w:kern w:val="0"/>
          <w:sz w:val="32"/>
          <w:szCs w:val="32"/>
          <w:lang w:val="en-US" w:eastAsia="zh-CN"/>
        </w:rPr>
      </w:pPr>
      <w:r>
        <w:rPr>
          <w:rFonts w:hint="eastAsia" w:ascii="宋体" w:hAnsi="宋体" w:eastAsia="宋体" w:cs="宋体"/>
          <w:b/>
          <w:bCs/>
          <w:kern w:val="0"/>
          <w:sz w:val="32"/>
          <w:szCs w:val="32"/>
          <w:lang w:val="en-US" w:eastAsia="zh-CN"/>
        </w:rPr>
        <w:t>学会召开第二次党建工作小组会议</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200"/>
        <w:jc w:val="both"/>
        <w:textAlignment w:val="auto"/>
        <w:outlineLvl w:val="9"/>
        <w:rPr>
          <w:rFonts w:hint="eastAsia" w:ascii="仿宋" w:hAnsi="仿宋" w:eastAsia="仿宋" w:cs="仿宋"/>
          <w:kern w:val="0"/>
          <w:sz w:val="32"/>
          <w:szCs w:val="32"/>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right="0" w:rightChars="0"/>
        <w:textAlignment w:val="auto"/>
        <w:outlineLvl w:val="9"/>
        <w:rPr>
          <w:rFonts w:hint="eastAsia" w:ascii="仿宋" w:hAnsi="仿宋" w:eastAsia="仿宋" w:cs="仿宋"/>
          <w:b w:val="0"/>
          <w:bCs w:val="0"/>
          <w:sz w:val="30"/>
          <w:szCs w:val="30"/>
        </w:rPr>
      </w:pPr>
      <w:r>
        <w:rPr>
          <w:rFonts w:hint="eastAsia" w:ascii="仿宋" w:hAnsi="仿宋" w:eastAsia="仿宋" w:cs="仿宋"/>
          <w:b w:val="0"/>
          <w:bCs w:val="0"/>
          <w:sz w:val="30"/>
          <w:szCs w:val="30"/>
          <w:lang w:eastAsia="zh-CN"/>
        </w:rPr>
        <w:drawing>
          <wp:anchor distT="0" distB="0" distL="114300" distR="114300" simplePos="0" relativeHeight="251664384" behindDoc="0" locked="0" layoutInCell="1" allowOverlap="1">
            <wp:simplePos x="0" y="0"/>
            <wp:positionH relativeFrom="column">
              <wp:posOffset>133350</wp:posOffset>
            </wp:positionH>
            <wp:positionV relativeFrom="paragraph">
              <wp:posOffset>372745</wp:posOffset>
            </wp:positionV>
            <wp:extent cx="2010410" cy="1508125"/>
            <wp:effectExtent l="0" t="0" r="8890" b="6350"/>
            <wp:wrapSquare wrapText="bothSides"/>
            <wp:docPr id="5" name="图片 5" descr="70d5d690db5235301c17893fceb1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0d5d690db5235301c17893fceb1be0"/>
                    <pic:cNvPicPr>
                      <a:picLocks noChangeAspect="1"/>
                    </pic:cNvPicPr>
                  </pic:nvPicPr>
                  <pic:blipFill>
                    <a:blip r:embed="rId7"/>
                    <a:stretch>
                      <a:fillRect/>
                    </a:stretch>
                  </pic:blipFill>
                  <pic:spPr>
                    <a:xfrm>
                      <a:off x="0" y="0"/>
                      <a:ext cx="2010410" cy="1508125"/>
                    </a:xfrm>
                    <a:prstGeom prst="rect">
                      <a:avLst/>
                    </a:prstGeom>
                    <a:solidFill>
                      <a:schemeClr val="lt1"/>
                    </a:solidFill>
                  </pic:spPr>
                </pic:pic>
              </a:graphicData>
            </a:graphic>
          </wp:anchor>
        </w:drawing>
      </w:r>
      <w:r>
        <w:rPr>
          <w:rFonts w:hint="eastAsia" w:ascii="仿宋" w:hAnsi="仿宋" w:eastAsia="仿宋" w:cs="仿宋"/>
          <w:b w:val="0"/>
          <w:bCs w:val="0"/>
          <w:sz w:val="30"/>
          <w:szCs w:val="30"/>
          <w:lang w:val="en-US" w:eastAsia="zh-CN"/>
        </w:rPr>
        <w:t xml:space="preserve">    </w:t>
      </w:r>
      <w:r>
        <w:rPr>
          <w:rFonts w:hint="eastAsia" w:ascii="仿宋" w:hAnsi="仿宋" w:eastAsia="仿宋" w:cs="仿宋"/>
          <w:b w:val="0"/>
          <w:bCs w:val="0"/>
          <w:sz w:val="30"/>
          <w:szCs w:val="30"/>
        </w:rPr>
        <w:t>2024年</w:t>
      </w:r>
      <w:r>
        <w:rPr>
          <w:rFonts w:hint="eastAsia" w:ascii="仿宋" w:hAnsi="仿宋" w:eastAsia="仿宋" w:cs="仿宋"/>
          <w:b w:val="0"/>
          <w:bCs w:val="0"/>
          <w:sz w:val="30"/>
          <w:szCs w:val="30"/>
          <w:lang w:val="en-US" w:eastAsia="zh-CN"/>
        </w:rPr>
        <w:t>8</w:t>
      </w:r>
      <w:r>
        <w:rPr>
          <w:rFonts w:hint="eastAsia" w:ascii="仿宋" w:hAnsi="仿宋" w:eastAsia="仿宋" w:cs="仿宋"/>
          <w:b w:val="0"/>
          <w:bCs w:val="0"/>
          <w:sz w:val="30"/>
          <w:szCs w:val="30"/>
        </w:rPr>
        <w:t>月</w:t>
      </w:r>
      <w:r>
        <w:rPr>
          <w:rFonts w:hint="eastAsia" w:ascii="仿宋" w:hAnsi="仿宋" w:eastAsia="仿宋" w:cs="仿宋"/>
          <w:b w:val="0"/>
          <w:bCs w:val="0"/>
          <w:sz w:val="30"/>
          <w:szCs w:val="30"/>
          <w:lang w:val="en-US" w:eastAsia="zh-CN"/>
        </w:rPr>
        <w:t>5</w:t>
      </w:r>
      <w:r>
        <w:rPr>
          <w:rFonts w:hint="eastAsia" w:ascii="仿宋" w:hAnsi="仿宋" w:eastAsia="仿宋" w:cs="仿宋"/>
          <w:b w:val="0"/>
          <w:bCs w:val="0"/>
          <w:sz w:val="30"/>
          <w:szCs w:val="30"/>
        </w:rPr>
        <w:t>日</w:t>
      </w:r>
      <w:r>
        <w:rPr>
          <w:rFonts w:hint="eastAsia" w:ascii="仿宋" w:hAnsi="仿宋" w:eastAsia="仿宋" w:cs="仿宋"/>
          <w:b w:val="0"/>
          <w:bCs w:val="0"/>
          <w:sz w:val="30"/>
          <w:szCs w:val="30"/>
          <w:lang w:val="en-US" w:eastAsia="zh-CN"/>
        </w:rPr>
        <w:t>下</w:t>
      </w:r>
      <w:r>
        <w:rPr>
          <w:rFonts w:hint="eastAsia" w:ascii="仿宋" w:hAnsi="仿宋" w:eastAsia="仿宋" w:cs="仿宋"/>
          <w:b w:val="0"/>
          <w:bCs w:val="0"/>
          <w:sz w:val="30"/>
          <w:szCs w:val="30"/>
        </w:rPr>
        <w:t>午，学会党建工作小组在</w:t>
      </w:r>
      <w:r>
        <w:rPr>
          <w:rFonts w:hint="eastAsia" w:ascii="仿宋" w:hAnsi="仿宋" w:eastAsia="仿宋" w:cs="仿宋"/>
          <w:b w:val="0"/>
          <w:bCs w:val="0"/>
          <w:sz w:val="30"/>
          <w:szCs w:val="30"/>
          <w:lang w:val="en-US" w:eastAsia="zh-CN"/>
        </w:rPr>
        <w:t>路桥大厦八层会议室</w:t>
      </w:r>
      <w:r>
        <w:rPr>
          <w:rFonts w:hint="eastAsia" w:ascii="仿宋" w:hAnsi="仿宋" w:eastAsia="仿宋" w:cs="仿宋"/>
          <w:b w:val="0"/>
          <w:bCs w:val="0"/>
          <w:sz w:val="30"/>
          <w:szCs w:val="30"/>
        </w:rPr>
        <w:t>召开第</w:t>
      </w:r>
      <w:r>
        <w:rPr>
          <w:rFonts w:hint="eastAsia" w:ascii="仿宋" w:hAnsi="仿宋" w:eastAsia="仿宋" w:cs="仿宋"/>
          <w:b w:val="0"/>
          <w:bCs w:val="0"/>
          <w:sz w:val="30"/>
          <w:szCs w:val="30"/>
          <w:lang w:val="en-US" w:eastAsia="zh-CN"/>
        </w:rPr>
        <w:t>二</w:t>
      </w:r>
      <w:r>
        <w:rPr>
          <w:rFonts w:hint="eastAsia" w:ascii="仿宋" w:hAnsi="仿宋" w:eastAsia="仿宋" w:cs="仿宋"/>
          <w:b w:val="0"/>
          <w:bCs w:val="0"/>
          <w:sz w:val="30"/>
          <w:szCs w:val="30"/>
        </w:rPr>
        <w:t>次会议。会议由党建小组组长、理事长陈贺主持</w:t>
      </w:r>
      <w:r>
        <w:rPr>
          <w:rFonts w:hint="eastAsia" w:ascii="仿宋" w:hAnsi="仿宋" w:eastAsia="仿宋" w:cs="仿宋"/>
          <w:b w:val="0"/>
          <w:bCs w:val="0"/>
          <w:sz w:val="30"/>
          <w:szCs w:val="30"/>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right="0" w:rightChars="0"/>
        <w:textAlignment w:val="auto"/>
        <w:outlineLvl w:val="9"/>
        <w:rPr>
          <w:rFonts w:hint="eastAsia" w:ascii="仿宋" w:hAnsi="仿宋" w:eastAsia="仿宋" w:cs="仿宋"/>
          <w:b w:val="0"/>
          <w:bCs w:val="0"/>
          <w:sz w:val="30"/>
          <w:szCs w:val="30"/>
        </w:rPr>
      </w:pPr>
      <w:r>
        <w:rPr>
          <w:rFonts w:hint="eastAsia" w:ascii="仿宋" w:hAnsi="仿宋" w:eastAsia="仿宋" w:cs="仿宋"/>
          <w:b w:val="0"/>
          <w:bCs w:val="0"/>
          <w:sz w:val="30"/>
          <w:szCs w:val="30"/>
          <w:lang w:val="en-US" w:eastAsia="zh-CN"/>
        </w:rPr>
        <w:t xml:space="preserve">   </w:t>
      </w:r>
      <w:r>
        <w:rPr>
          <w:rFonts w:hint="eastAsia" w:ascii="仿宋" w:hAnsi="仿宋" w:eastAsia="仿宋" w:cs="仿宋"/>
          <w:b w:val="0"/>
          <w:bCs w:val="0"/>
          <w:sz w:val="30"/>
          <w:szCs w:val="30"/>
        </w:rPr>
        <w:t>会议</w:t>
      </w:r>
      <w:r>
        <w:rPr>
          <w:rFonts w:hint="eastAsia" w:ascii="仿宋" w:hAnsi="仿宋" w:eastAsia="仿宋" w:cs="仿宋"/>
          <w:b w:val="0"/>
          <w:bCs w:val="0"/>
          <w:sz w:val="30"/>
          <w:szCs w:val="30"/>
          <w:lang w:val="en-US" w:eastAsia="zh-CN"/>
        </w:rPr>
        <w:t>学习了</w:t>
      </w:r>
      <w:r>
        <w:rPr>
          <w:rFonts w:hint="eastAsia" w:ascii="仿宋" w:hAnsi="仿宋" w:eastAsia="仿宋" w:cs="仿宋"/>
          <w:b w:val="0"/>
          <w:bCs w:val="0"/>
          <w:color w:val="232930"/>
          <w:kern w:val="0"/>
          <w:sz w:val="30"/>
          <w:szCs w:val="30"/>
          <w:lang w:bidi="ar"/>
        </w:rPr>
        <w:t>《中国共产党</w:t>
      </w:r>
      <w:r>
        <w:rPr>
          <w:rFonts w:hint="eastAsia" w:ascii="仿宋" w:hAnsi="仿宋" w:eastAsia="仿宋" w:cs="仿宋"/>
          <w:b w:val="0"/>
          <w:bCs w:val="0"/>
          <w:color w:val="232930"/>
          <w:kern w:val="0"/>
          <w:sz w:val="30"/>
          <w:szCs w:val="30"/>
          <w:lang w:val="en-US" w:eastAsia="zh-CN" w:bidi="ar"/>
        </w:rPr>
        <w:t>第二十届三中全会公报》《中共中央关于进一步全面深化改革推进中国式现代化的决定</w:t>
      </w:r>
      <w:r>
        <w:rPr>
          <w:rFonts w:hint="eastAsia" w:ascii="仿宋" w:hAnsi="仿宋" w:eastAsia="仿宋" w:cs="仿宋"/>
          <w:b w:val="0"/>
          <w:bCs w:val="0"/>
          <w:color w:val="232930"/>
          <w:kern w:val="0"/>
          <w:sz w:val="30"/>
          <w:szCs w:val="30"/>
          <w:lang w:bidi="ar"/>
        </w:rPr>
        <w:t>》。</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00" w:lineRule="exact"/>
        <w:ind w:left="0" w:leftChars="0" w:right="0" w:rightChars="0"/>
        <w:textAlignment w:val="auto"/>
        <w:outlineLvl w:val="9"/>
        <w:rPr>
          <w:rFonts w:hint="eastAsia" w:ascii="仿宋" w:hAnsi="仿宋" w:eastAsia="仿宋" w:cs="仿宋"/>
          <w:b w:val="0"/>
          <w:bCs w:val="0"/>
          <w:sz w:val="30"/>
          <w:szCs w:val="30"/>
        </w:rPr>
      </w:pPr>
      <w:r>
        <w:rPr>
          <w:rFonts w:hint="eastAsia" w:ascii="仿宋" w:hAnsi="仿宋" w:eastAsia="仿宋" w:cs="仿宋"/>
          <w:b w:val="0"/>
          <w:bCs w:val="0"/>
          <w:sz w:val="30"/>
          <w:szCs w:val="30"/>
          <w:lang w:val="en-US" w:eastAsia="zh-CN"/>
        </w:rPr>
        <w:t xml:space="preserve"> 会议听取了</w:t>
      </w:r>
      <w:r>
        <w:rPr>
          <w:rFonts w:hint="eastAsia" w:ascii="仿宋" w:hAnsi="仿宋" w:eastAsia="仿宋" w:cs="仿宋"/>
          <w:b w:val="0"/>
          <w:bCs w:val="0"/>
          <w:sz w:val="30"/>
          <w:szCs w:val="30"/>
        </w:rPr>
        <w:t>学会秘书长</w:t>
      </w:r>
      <w:r>
        <w:rPr>
          <w:rFonts w:hint="eastAsia" w:ascii="仿宋" w:hAnsi="仿宋" w:eastAsia="仿宋" w:cs="仿宋"/>
          <w:b w:val="0"/>
          <w:bCs w:val="0"/>
          <w:sz w:val="30"/>
          <w:szCs w:val="30"/>
          <w:lang w:val="en-US" w:eastAsia="zh-CN"/>
        </w:rPr>
        <w:t>张骐汇报</w:t>
      </w:r>
      <w:r>
        <w:rPr>
          <w:rFonts w:hint="eastAsia" w:ascii="仿宋" w:hAnsi="仿宋" w:eastAsia="仿宋" w:cs="仿宋"/>
          <w:b w:val="0"/>
          <w:bCs w:val="0"/>
          <w:sz w:val="30"/>
          <w:szCs w:val="30"/>
        </w:rPr>
        <w:t>2024年半年</w:t>
      </w:r>
      <w:r>
        <w:rPr>
          <w:rFonts w:hint="eastAsia" w:ascii="仿宋" w:hAnsi="仿宋" w:eastAsia="仿宋" w:cs="仿宋"/>
          <w:b w:val="0"/>
          <w:bCs w:val="0"/>
          <w:sz w:val="30"/>
          <w:szCs w:val="30"/>
          <w:lang w:val="en-US" w:eastAsia="zh-CN"/>
        </w:rPr>
        <w:t>工作总结和下半年工作安排</w:t>
      </w:r>
      <w:r>
        <w:rPr>
          <w:rFonts w:hint="eastAsia" w:ascii="仿宋" w:hAnsi="仿宋" w:eastAsia="仿宋" w:cs="仿宋"/>
          <w:b w:val="0"/>
          <w:bCs w:val="0"/>
          <w:sz w:val="30"/>
          <w:szCs w:val="30"/>
        </w:rPr>
        <w:t>；</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00" w:lineRule="exact"/>
        <w:ind w:left="0" w:leftChars="0" w:right="0" w:rightChars="0"/>
        <w:textAlignment w:val="auto"/>
        <w:outlineLvl w:val="9"/>
        <w:rPr>
          <w:rFonts w:hint="eastAsia" w:ascii="仿宋" w:hAnsi="仿宋" w:eastAsia="仿宋" w:cs="仿宋"/>
          <w:b w:val="0"/>
          <w:bCs w:val="0"/>
          <w:sz w:val="30"/>
          <w:szCs w:val="30"/>
        </w:rPr>
      </w:pPr>
      <w:r>
        <w:rPr>
          <w:rFonts w:hint="eastAsia" w:ascii="仿宋" w:hAnsi="仿宋" w:eastAsia="仿宋" w:cs="仿宋"/>
          <w:b w:val="0"/>
          <w:bCs w:val="0"/>
          <w:sz w:val="30"/>
          <w:szCs w:val="30"/>
          <w:lang w:val="en-US" w:eastAsia="zh-CN"/>
        </w:rPr>
        <w:t xml:space="preserve">    会议听取了科技评价中心主任</w:t>
      </w:r>
      <w:r>
        <w:rPr>
          <w:rFonts w:hint="eastAsia" w:ascii="仿宋" w:hAnsi="仿宋" w:eastAsia="仿宋" w:cs="仿宋"/>
          <w:b w:val="0"/>
          <w:bCs w:val="0"/>
          <w:sz w:val="30"/>
          <w:szCs w:val="30"/>
        </w:rPr>
        <w:t>王平原汇报了第二届北京桥梁设计大赛</w:t>
      </w:r>
      <w:r>
        <w:rPr>
          <w:rFonts w:hint="eastAsia" w:ascii="仿宋" w:hAnsi="仿宋" w:eastAsia="仿宋" w:cs="仿宋"/>
          <w:b w:val="0"/>
          <w:bCs w:val="0"/>
          <w:sz w:val="30"/>
          <w:szCs w:val="30"/>
          <w:lang w:val="en-US" w:eastAsia="zh-CN"/>
        </w:rPr>
        <w:t>终评结果</w:t>
      </w:r>
      <w:r>
        <w:rPr>
          <w:rFonts w:hint="eastAsia" w:ascii="仿宋" w:hAnsi="仿宋" w:eastAsia="仿宋" w:cs="仿宋"/>
          <w:b w:val="0"/>
          <w:bCs w:val="0"/>
          <w:sz w:val="30"/>
          <w:szCs w:val="30"/>
        </w:rPr>
        <w:t>；</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600"/>
        <w:jc w:val="center"/>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会议研究了学会召开第十届第二次理事相关事宜。决定在8月</w:t>
      </w:r>
    </w:p>
    <w:p>
      <w:pPr>
        <w:keepNext w:val="0"/>
        <w:keepLines w:val="0"/>
        <w:pageBreakBefore w:val="0"/>
        <w:kinsoku/>
        <w:wordWrap/>
        <w:overflowPunct/>
        <w:topLinePunct w:val="0"/>
        <w:autoSpaceDE/>
        <w:autoSpaceDN/>
        <w:bidi w:val="0"/>
        <w:adjustRightInd/>
        <w:snapToGrid/>
        <w:spacing w:line="500" w:lineRule="exact"/>
        <w:ind w:left="0" w:leftChars="0" w:right="0" w:right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b w:val="0"/>
          <w:bCs w:val="0"/>
          <w:sz w:val="30"/>
          <w:szCs w:val="30"/>
          <w:lang w:val="en-US" w:eastAsia="zh-CN"/>
        </w:rPr>
        <w:t>中旬</w:t>
      </w:r>
      <w:r>
        <w:rPr>
          <w:rFonts w:hint="eastAsia" w:ascii="仿宋" w:hAnsi="仿宋" w:eastAsia="仿宋" w:cs="仿宋"/>
          <w:sz w:val="30"/>
          <w:szCs w:val="30"/>
          <w:lang w:val="en-US" w:eastAsia="zh-CN"/>
        </w:rPr>
        <w:t>线上召开学会</w:t>
      </w:r>
      <w:r>
        <w:rPr>
          <w:rFonts w:hint="eastAsia" w:ascii="仿宋" w:hAnsi="仿宋" w:eastAsia="仿宋" w:cs="仿宋"/>
          <w:sz w:val="30"/>
          <w:szCs w:val="30"/>
        </w:rPr>
        <w:t>十届</w:t>
      </w:r>
      <w:r>
        <w:rPr>
          <w:rFonts w:hint="eastAsia" w:ascii="仿宋" w:hAnsi="仿宋" w:eastAsia="仿宋" w:cs="仿宋"/>
          <w:sz w:val="30"/>
          <w:szCs w:val="30"/>
          <w:lang w:val="en-US" w:eastAsia="zh-CN"/>
        </w:rPr>
        <w:t>一</w:t>
      </w:r>
      <w:r>
        <w:rPr>
          <w:rFonts w:hint="eastAsia" w:ascii="仿宋" w:hAnsi="仿宋" w:eastAsia="仿宋" w:cs="仿宋"/>
          <w:sz w:val="30"/>
          <w:szCs w:val="30"/>
        </w:rPr>
        <w:t>次常务理事会暨</w:t>
      </w:r>
      <w:r>
        <w:rPr>
          <w:rFonts w:hint="eastAsia" w:ascii="仿宋" w:hAnsi="仿宋" w:eastAsia="仿宋" w:cs="仿宋"/>
          <w:sz w:val="30"/>
          <w:szCs w:val="30"/>
          <w:lang w:val="en-US" w:eastAsia="zh-CN"/>
        </w:rPr>
        <w:t>第</w:t>
      </w:r>
      <w:r>
        <w:rPr>
          <w:rFonts w:hint="eastAsia" w:ascii="仿宋" w:hAnsi="仿宋" w:eastAsia="仿宋" w:cs="仿宋"/>
          <w:sz w:val="30"/>
          <w:szCs w:val="30"/>
        </w:rPr>
        <w:t>十届二次理事会</w:t>
      </w:r>
      <w:r>
        <w:rPr>
          <w:rFonts w:hint="eastAsia" w:ascii="仿宋" w:hAnsi="仿宋" w:eastAsia="仿宋" w:cs="仿宋"/>
          <w:sz w:val="30"/>
          <w:szCs w:val="30"/>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ascii="仿宋" w:hAnsi="仿宋" w:eastAsia="仿宋" w:cs="仿宋"/>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kern w:val="0"/>
          <w:sz w:val="32"/>
          <w:szCs w:val="32"/>
          <w:lang w:val="en-US" w:eastAsia="zh-CN"/>
        </w:rPr>
        <w:drawing>
          <wp:anchor distT="0" distB="0" distL="114300" distR="114300" simplePos="0" relativeHeight="251661312" behindDoc="0" locked="0" layoutInCell="1" allowOverlap="1">
            <wp:simplePos x="0" y="0"/>
            <wp:positionH relativeFrom="column">
              <wp:posOffset>124460</wp:posOffset>
            </wp:positionH>
            <wp:positionV relativeFrom="paragraph">
              <wp:posOffset>375285</wp:posOffset>
            </wp:positionV>
            <wp:extent cx="1972310" cy="1478915"/>
            <wp:effectExtent l="0" t="0" r="8890" b="6985"/>
            <wp:wrapSquare wrapText="bothSides"/>
            <wp:docPr id="2" name="图片 2" descr="沥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沥青"/>
                    <pic:cNvPicPr>
                      <a:picLocks noChangeAspect="1"/>
                    </pic:cNvPicPr>
                  </pic:nvPicPr>
                  <pic:blipFill>
                    <a:blip r:embed="rId8"/>
                    <a:stretch>
                      <a:fillRect/>
                    </a:stretch>
                  </pic:blipFill>
                  <pic:spPr>
                    <a:xfrm>
                      <a:off x="0" y="0"/>
                      <a:ext cx="1972310" cy="1478915"/>
                    </a:xfrm>
                    <a:prstGeom prst="rect">
                      <a:avLst/>
                    </a:prstGeom>
                  </pic:spPr>
                </pic:pic>
              </a:graphicData>
            </a:graphic>
          </wp:anchor>
        </w:drawing>
      </w:r>
      <w:r>
        <w:rPr>
          <w:rFonts w:hint="eastAsia" w:ascii="仿宋" w:hAnsi="仿宋" w:eastAsia="仿宋" w:cs="仿宋"/>
          <w:kern w:val="0"/>
          <w:sz w:val="32"/>
          <w:szCs w:val="32"/>
        </w:rPr>
        <w:t>【</w:t>
      </w:r>
      <w:r>
        <w:rPr>
          <w:rFonts w:hint="eastAsia" w:ascii="宋体" w:hAnsi="宋体" w:eastAsia="宋体" w:cs="宋体"/>
          <w:b/>
          <w:bCs/>
          <w:kern w:val="0"/>
          <w:sz w:val="30"/>
          <w:szCs w:val="30"/>
        </w:rPr>
        <w:t>成果评价</w:t>
      </w:r>
      <w:r>
        <w:rPr>
          <w:rFonts w:hint="eastAsia" w:ascii="仿宋" w:hAnsi="仿宋" w:eastAsia="仿宋" w:cs="仿宋"/>
          <w:kern w:val="0"/>
          <w:sz w:val="32"/>
          <w:szCs w:val="32"/>
        </w:rPr>
        <w:t>】</w:t>
      </w:r>
      <w:r>
        <w:rPr>
          <w:rFonts w:hint="eastAsia" w:ascii="仿宋" w:hAnsi="仿宋" w:eastAsia="仿宋" w:cs="仿宋"/>
          <w:sz w:val="32"/>
          <w:szCs w:val="32"/>
        </w:rPr>
        <w:t xml:space="preserve"> </w:t>
      </w:r>
      <w:r>
        <w:rPr>
          <w:rFonts w:hint="eastAsia" w:ascii="仿宋" w:hAnsi="仿宋" w:eastAsia="仿宋" w:cs="仿宋"/>
          <w:sz w:val="30"/>
          <w:szCs w:val="30"/>
          <w:lang w:val="en-US" w:eastAsia="zh-CN"/>
        </w:rPr>
        <w:t>8月1日下午，</w:t>
      </w:r>
      <w:bookmarkStart w:id="2" w:name="_Hlk173920505"/>
      <w:r>
        <w:rPr>
          <w:rFonts w:hint="eastAsia" w:ascii="仿宋" w:hAnsi="仿宋" w:eastAsia="仿宋" w:cs="仿宋"/>
          <w:sz w:val="30"/>
          <w:szCs w:val="30"/>
          <w:lang w:val="en-US" w:eastAsia="zh-CN"/>
        </w:rPr>
        <w:t>学会科技评价中心在学会508会议室召开由北京工业大学申请的“高黏沥青路面材料老化抑制和高质再生关键技术及工程应用”项目的科技成果评价会。会议由交通运输部科学研究院黄颂昌教高主持；项目评价小组5位专家听取了该项目组的汇报，审阅了评价资料，进行了认真的质询和讨论，认为该项目</w:t>
      </w:r>
      <w:bookmarkEnd w:id="2"/>
      <w:r>
        <w:rPr>
          <w:rFonts w:hint="eastAsia" w:ascii="仿宋" w:hAnsi="仿宋" w:eastAsia="仿宋" w:cs="仿宋"/>
          <w:sz w:val="30"/>
          <w:szCs w:val="30"/>
          <w:lang w:val="en-US" w:eastAsia="zh-CN"/>
        </w:rPr>
        <w:t>提出了聚合物改性沥青多源环境耦合老化试验方法，开发了配套实验装置，解耦了耦合老化作用，揭示了耦和老化机理，研制了具有协同增强功效的老化主动抑制材料。该项成果在北京、上海等多项工程中应用。具有显著的社会及经济效益。</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200"/>
        <w:jc w:val="both"/>
        <w:textAlignment w:val="auto"/>
        <w:outlineLvl w:val="9"/>
        <w:rPr>
          <w:rFonts w:hint="eastAsia" w:ascii="仿宋" w:hAnsi="仿宋" w:eastAsia="仿宋" w:cs="仿宋"/>
          <w:kern w:val="0"/>
          <w:sz w:val="32"/>
          <w:szCs w:val="32"/>
        </w:rPr>
      </w:pPr>
      <w:bookmarkStart w:id="3" w:name="_Hlk173921349"/>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 w:hAnsi="仿宋" w:eastAsia="仿宋" w:cs="仿宋"/>
          <w:kern w:val="0"/>
          <w:sz w:val="30"/>
          <w:szCs w:val="30"/>
        </w:rPr>
      </w:pPr>
      <w:r>
        <w:rPr>
          <w:rFonts w:hint="eastAsia" w:ascii="仿宋" w:hAnsi="仿宋" w:eastAsia="仿宋" w:cs="仿宋"/>
          <w:kern w:val="0"/>
          <w:sz w:val="32"/>
          <w:szCs w:val="32"/>
        </w:rPr>
        <w:drawing>
          <wp:anchor distT="0" distB="0" distL="114300" distR="114300" simplePos="0" relativeHeight="251662336" behindDoc="0" locked="0" layoutInCell="1" allowOverlap="1">
            <wp:simplePos x="0" y="0"/>
            <wp:positionH relativeFrom="column">
              <wp:posOffset>73025</wp:posOffset>
            </wp:positionH>
            <wp:positionV relativeFrom="paragraph">
              <wp:posOffset>394970</wp:posOffset>
            </wp:positionV>
            <wp:extent cx="2006600" cy="1577975"/>
            <wp:effectExtent l="0" t="0" r="3175" b="3175"/>
            <wp:wrapSquare wrapText="bothSides"/>
            <wp:docPr id="3" name="图片 3" descr="标准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标准化"/>
                    <pic:cNvPicPr>
                      <a:picLocks noChangeAspect="1"/>
                    </pic:cNvPicPr>
                  </pic:nvPicPr>
                  <pic:blipFill>
                    <a:blip r:embed="rId9"/>
                    <a:stretch>
                      <a:fillRect/>
                    </a:stretch>
                  </pic:blipFill>
                  <pic:spPr>
                    <a:xfrm>
                      <a:off x="0" y="0"/>
                      <a:ext cx="2006600" cy="1577975"/>
                    </a:xfrm>
                    <a:prstGeom prst="rect">
                      <a:avLst/>
                    </a:prstGeom>
                  </pic:spPr>
                </pic:pic>
              </a:graphicData>
            </a:graphic>
          </wp:anchor>
        </w:drawing>
      </w:r>
      <w:r>
        <w:rPr>
          <w:rFonts w:hint="eastAsia" w:ascii="仿宋" w:hAnsi="仿宋" w:eastAsia="仿宋" w:cs="仿宋"/>
          <w:kern w:val="0"/>
          <w:sz w:val="32"/>
          <w:szCs w:val="32"/>
        </w:rPr>
        <w:t>【</w:t>
      </w:r>
      <w:r>
        <w:rPr>
          <w:rFonts w:hint="eastAsia" w:ascii="宋体" w:hAnsi="宋体" w:eastAsia="宋体" w:cs="宋体"/>
          <w:b/>
          <w:bCs/>
          <w:kern w:val="0"/>
          <w:sz w:val="30"/>
          <w:szCs w:val="30"/>
        </w:rPr>
        <w:t>成果评价</w:t>
      </w:r>
      <w:r>
        <w:rPr>
          <w:rFonts w:hint="eastAsia" w:ascii="仿宋" w:hAnsi="仿宋" w:eastAsia="仿宋" w:cs="仿宋"/>
          <w:kern w:val="0"/>
          <w:sz w:val="32"/>
          <w:szCs w:val="32"/>
        </w:rPr>
        <w:t>】</w:t>
      </w:r>
      <w:r>
        <w:rPr>
          <w:rFonts w:hint="eastAsia" w:ascii="仿宋" w:hAnsi="仿宋" w:eastAsia="仿宋" w:cs="仿宋"/>
          <w:kern w:val="0"/>
          <w:sz w:val="30"/>
          <w:szCs w:val="30"/>
        </w:rPr>
        <w:t>8月6日下午，学会科技评价中心在学会508会议室召开由北京云星宇交通科技股份有限公司申请的</w:t>
      </w:r>
      <w:bookmarkEnd w:id="3"/>
      <w:r>
        <w:rPr>
          <w:rFonts w:hint="eastAsia" w:ascii="仿宋" w:hAnsi="仿宋" w:eastAsia="仿宋" w:cs="仿宋"/>
          <w:kern w:val="0"/>
          <w:sz w:val="30"/>
          <w:szCs w:val="30"/>
        </w:rPr>
        <w:t>“标准化收费站方案研究及试点”</w:t>
      </w:r>
      <w:bookmarkStart w:id="4" w:name="_Hlk173921463"/>
      <w:r>
        <w:rPr>
          <w:rFonts w:hint="eastAsia" w:ascii="仿宋" w:hAnsi="仿宋" w:eastAsia="仿宋" w:cs="仿宋"/>
          <w:kern w:val="0"/>
          <w:sz w:val="30"/>
          <w:szCs w:val="30"/>
        </w:rPr>
        <w:t>项目的科技成果评价会。会议由学会科技评价中心委员段洪林教高主持；项目评价小组5位专家听取了该项目组的汇报，审阅了评价资料，进行了认真的质询和讨论，认为该项目提出了</w:t>
      </w:r>
      <w:bookmarkEnd w:id="4"/>
      <w:r>
        <w:rPr>
          <w:rFonts w:hint="eastAsia" w:ascii="仿宋" w:hAnsi="仿宋" w:eastAsia="仿宋" w:cs="仿宋"/>
          <w:kern w:val="0"/>
          <w:sz w:val="30"/>
          <w:szCs w:val="30"/>
        </w:rPr>
        <w:t>“中心级云交易+智能终端”新收费系统模型；研发了智能车道终端内嵌智能控制算法及投卡式自助缴费机器人；设计了“ETC+司机自助+远程值守坐席”收费模式。该项目成果已在北京市多个收费站成功应用。</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200"/>
        <w:jc w:val="both"/>
        <w:textAlignment w:val="auto"/>
        <w:outlineLvl w:val="9"/>
        <w:rPr>
          <w:rFonts w:hint="eastAsia" w:ascii="仿宋" w:hAnsi="仿宋" w:eastAsia="仿宋" w:cs="仿宋"/>
          <w:kern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 w:hAnsi="仿宋" w:eastAsia="仿宋" w:cs="仿宋"/>
          <w:kern w:val="0"/>
          <w:sz w:val="30"/>
          <w:szCs w:val="30"/>
        </w:rPr>
      </w:pPr>
      <w:r>
        <w:rPr>
          <w:rFonts w:hint="eastAsia" w:ascii="仿宋" w:hAnsi="仿宋" w:eastAsia="仿宋" w:cs="仿宋"/>
          <w:kern w:val="0"/>
          <w:sz w:val="32"/>
          <w:szCs w:val="32"/>
        </w:rPr>
        <w:drawing>
          <wp:anchor distT="0" distB="0" distL="114300" distR="114300" simplePos="0" relativeHeight="251663360" behindDoc="0" locked="0" layoutInCell="1" allowOverlap="1">
            <wp:simplePos x="0" y="0"/>
            <wp:positionH relativeFrom="column">
              <wp:posOffset>-18415</wp:posOffset>
            </wp:positionH>
            <wp:positionV relativeFrom="paragraph">
              <wp:posOffset>396240</wp:posOffset>
            </wp:positionV>
            <wp:extent cx="2021205" cy="1428115"/>
            <wp:effectExtent l="0" t="0" r="7620" b="635"/>
            <wp:wrapSquare wrapText="bothSides"/>
            <wp:docPr id="4" name="图片 4" descr="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tc"/>
                    <pic:cNvPicPr>
                      <a:picLocks noChangeAspect="1"/>
                    </pic:cNvPicPr>
                  </pic:nvPicPr>
                  <pic:blipFill>
                    <a:blip r:embed="rId10"/>
                    <a:stretch>
                      <a:fillRect/>
                    </a:stretch>
                  </pic:blipFill>
                  <pic:spPr>
                    <a:xfrm>
                      <a:off x="0" y="0"/>
                      <a:ext cx="2021205" cy="1428115"/>
                    </a:xfrm>
                    <a:prstGeom prst="rect">
                      <a:avLst/>
                    </a:prstGeom>
                  </pic:spPr>
                </pic:pic>
              </a:graphicData>
            </a:graphic>
          </wp:anchor>
        </w:drawing>
      </w:r>
      <w:r>
        <w:rPr>
          <w:rFonts w:hint="eastAsia" w:ascii="仿宋" w:hAnsi="仿宋" w:eastAsia="仿宋" w:cs="仿宋"/>
          <w:kern w:val="0"/>
          <w:sz w:val="32"/>
          <w:szCs w:val="32"/>
        </w:rPr>
        <w:t>【</w:t>
      </w:r>
      <w:r>
        <w:rPr>
          <w:rFonts w:hint="eastAsia" w:ascii="宋体" w:hAnsi="宋体" w:eastAsia="宋体" w:cs="宋体"/>
          <w:b/>
          <w:bCs/>
          <w:kern w:val="0"/>
          <w:sz w:val="30"/>
          <w:szCs w:val="30"/>
        </w:rPr>
        <w:t>成果评价</w:t>
      </w:r>
      <w:r>
        <w:rPr>
          <w:rFonts w:hint="eastAsia" w:ascii="仿宋" w:hAnsi="仿宋" w:eastAsia="仿宋" w:cs="仿宋"/>
          <w:kern w:val="0"/>
          <w:sz w:val="32"/>
          <w:szCs w:val="32"/>
        </w:rPr>
        <w:t>】</w:t>
      </w:r>
      <w:r>
        <w:rPr>
          <w:rFonts w:hint="eastAsia" w:ascii="仿宋" w:hAnsi="仿宋" w:eastAsia="仿宋" w:cs="仿宋"/>
          <w:kern w:val="0"/>
          <w:sz w:val="30"/>
          <w:szCs w:val="30"/>
        </w:rPr>
        <w:t>8月6日下午，学会科技评价中心在学会508会议室召开由北京云星宇交通科技股份有限公司申请的“ETC智能天线关键技术研究与产品开发” 项目的科技成果评价会。会议由学会科技评价中心委员段洪林教高主持；项目评价小组5位专家听取了该项目组的汇报，审阅了评价资料，进行了认真的质询和讨论，认为该项目提出了基于双接收通道的OBU定位技术，研发了RSU协同设备，提出了FMO硬件解码方案，解决了不同处理器解码方案和性能不统一的问题。该项成果完成了大批量生产，在北京、湖北、新疆等多个省份成功应用。</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560" w:firstLineChars="200"/>
        <w:jc w:val="both"/>
        <w:textAlignment w:val="auto"/>
        <w:outlineLvl w:val="9"/>
        <w:rPr>
          <w:rFonts w:hint="eastAsia" w:ascii="仿宋" w:hAnsi="仿宋" w:eastAsia="仿宋"/>
          <w:kern w:val="0"/>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jc w:val="both"/>
        <w:textAlignment w:val="auto"/>
        <w:outlineLvl w:val="9"/>
        <w:rPr>
          <w:rFonts w:ascii="仿宋" w:hAnsi="仿宋" w:eastAsia="仿宋"/>
          <w:kern w:val="0"/>
          <w:sz w:val="28"/>
          <w:szCs w:val="28"/>
        </w:rPr>
      </w:pPr>
      <w:r>
        <w:rPr>
          <w:rFonts w:hint="eastAsia" w:ascii="仿宋" w:hAnsi="仿宋" w:eastAsia="仿宋"/>
          <w:kern w:val="0"/>
          <w:sz w:val="28"/>
          <w:szCs w:val="28"/>
        </w:rPr>
        <w:drawing>
          <wp:anchor distT="0" distB="0" distL="114300" distR="114300" simplePos="0" relativeHeight="251666432" behindDoc="0" locked="0" layoutInCell="1" allowOverlap="1">
            <wp:simplePos x="0" y="0"/>
            <wp:positionH relativeFrom="column">
              <wp:posOffset>-14605</wp:posOffset>
            </wp:positionH>
            <wp:positionV relativeFrom="paragraph">
              <wp:posOffset>452755</wp:posOffset>
            </wp:positionV>
            <wp:extent cx="2085975" cy="1564640"/>
            <wp:effectExtent l="0" t="0" r="0" b="6985"/>
            <wp:wrapSquare wrapText="bothSides"/>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2085975" cy="1564640"/>
                    </a:xfrm>
                    <a:prstGeom prst="rect">
                      <a:avLst/>
                    </a:prstGeom>
                  </pic:spPr>
                </pic:pic>
              </a:graphicData>
            </a:graphic>
          </wp:anchor>
        </w:drawing>
      </w:r>
      <w:r>
        <w:rPr>
          <w:rFonts w:hint="eastAsia" w:ascii="仿宋" w:hAnsi="仿宋" w:eastAsia="仿宋"/>
          <w:kern w:val="0"/>
          <w:sz w:val="28"/>
          <w:szCs w:val="28"/>
        </w:rPr>
        <w:t>【</w:t>
      </w:r>
      <w:r>
        <w:rPr>
          <w:rFonts w:hint="eastAsia" w:ascii="宋体" w:hAnsi="宋体" w:eastAsia="宋体" w:cs="宋体"/>
          <w:b/>
          <w:bCs/>
          <w:kern w:val="0"/>
          <w:sz w:val="30"/>
          <w:szCs w:val="30"/>
        </w:rPr>
        <w:t>成果评价</w:t>
      </w:r>
      <w:r>
        <w:rPr>
          <w:rFonts w:hint="eastAsia" w:ascii="仿宋" w:hAnsi="仿宋" w:eastAsia="仿宋"/>
          <w:kern w:val="0"/>
          <w:sz w:val="28"/>
          <w:szCs w:val="28"/>
        </w:rPr>
        <w:t>】8月8日上午，学会科技评价中心在学会508会议室召开由北京市交通基础设施建设项目管理中心申请的“交通基础设施建设项目储备辅助决策关键技术研究”项目的科技成果评价会。会议由原国道通公路设计研究院有限公司</w:t>
      </w:r>
      <w:r>
        <w:rPr>
          <w:rFonts w:hint="eastAsia" w:ascii="仿宋" w:hAnsi="仿宋" w:eastAsia="仿宋"/>
          <w:kern w:val="0"/>
          <w:sz w:val="28"/>
          <w:szCs w:val="28"/>
          <w:lang w:val="en-US" w:eastAsia="zh-CN"/>
        </w:rPr>
        <w:t>董事长</w:t>
      </w:r>
      <w:r>
        <w:rPr>
          <w:rFonts w:hint="eastAsia" w:ascii="仿宋" w:hAnsi="仿宋" w:eastAsia="仿宋"/>
          <w:kern w:val="0"/>
          <w:sz w:val="28"/>
          <w:szCs w:val="28"/>
        </w:rPr>
        <w:t>徐君教高主持；项目评价小组5位专家听取了该项目组的汇报，审阅了评价资料，进行了认真的质询和讨论，认为该项目结合北京市交通基础设施项目管理流程和特点提出了道路建设项目储备识别选取方法、量化评估指标，形成一套综合评价体系；对道路建设项目储备辅助决策具有重要的支撑作用，有力保障了政府投资的高水平、高效率、高质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 w:hAnsi="仿宋" w:eastAsia="仿宋" w:cs="仿宋"/>
          <w:kern w:val="0"/>
          <w:sz w:val="30"/>
          <w:szCs w:val="30"/>
          <w:lang w:val="en-US" w:eastAsia="zh-CN"/>
        </w:rPr>
      </w:pPr>
      <w:bookmarkStart w:id="5" w:name="_GoBack"/>
      <w:bookmarkEnd w:id="5"/>
    </w:p>
    <w:sectPr>
      <w:footerReference r:id="rId3" w:type="default"/>
      <w:footerReference r:id="rId4" w:type="even"/>
      <w:pgSz w:w="11906" w:h="16838"/>
      <w:pgMar w:top="1134" w:right="1588" w:bottom="1134" w:left="1588" w:header="851" w:footer="992" w:gutter="0"/>
      <w:cols w:space="425" w:num="1"/>
      <w:titlePg/>
      <w:docGrid w:type="lines" w:linePitch="5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entury">
    <w:panose1 w:val="02040604050505020304"/>
    <w:charset w:val="00"/>
    <w:family w:val="roman"/>
    <w:pitch w:val="default"/>
    <w:sig w:usb0="00000287" w:usb1="00000000" w:usb2="00000000" w:usb3="00000000" w:csb0="2000009F" w:csb1="DFD70000"/>
  </w:font>
  <w:font w:name="方正隶二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Webdings">
    <w:panose1 w:val="05030102010509060703"/>
    <w:charset w:val="00"/>
    <w:family w:val="auto"/>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微软雅黑"/>
    <w:panose1 w:val="02000000000000000000"/>
    <w:charset w:val="86"/>
    <w:family w:val="script"/>
    <w:pitch w:val="default"/>
    <w:sig w:usb0="00000000" w:usb1="00000000" w:usb2="00000012"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420"/>
  <w:drawingGridVerticalSpacing w:val="29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FlZjk5NmNlYmJjYWE4ZTQyYWUyZTczNjY0OGNjZDcifQ=="/>
  </w:docVars>
  <w:rsids>
    <w:rsidRoot w:val="008C7D43"/>
    <w:rsid w:val="00000AF1"/>
    <w:rsid w:val="00001E04"/>
    <w:rsid w:val="00001F48"/>
    <w:rsid w:val="000038B0"/>
    <w:rsid w:val="000043D5"/>
    <w:rsid w:val="000044B8"/>
    <w:rsid w:val="00004C39"/>
    <w:rsid w:val="0000545C"/>
    <w:rsid w:val="00005AF0"/>
    <w:rsid w:val="0001292D"/>
    <w:rsid w:val="00017C03"/>
    <w:rsid w:val="000201C0"/>
    <w:rsid w:val="0002170D"/>
    <w:rsid w:val="00022328"/>
    <w:rsid w:val="00022B04"/>
    <w:rsid w:val="00024040"/>
    <w:rsid w:val="000240A5"/>
    <w:rsid w:val="000265A9"/>
    <w:rsid w:val="00026A14"/>
    <w:rsid w:val="00030D4F"/>
    <w:rsid w:val="00033436"/>
    <w:rsid w:val="000348A9"/>
    <w:rsid w:val="00036CE3"/>
    <w:rsid w:val="00037046"/>
    <w:rsid w:val="00040012"/>
    <w:rsid w:val="00042AA7"/>
    <w:rsid w:val="000436BB"/>
    <w:rsid w:val="00045907"/>
    <w:rsid w:val="000465BA"/>
    <w:rsid w:val="00047AD8"/>
    <w:rsid w:val="00051BA9"/>
    <w:rsid w:val="000521C8"/>
    <w:rsid w:val="00052517"/>
    <w:rsid w:val="000546A8"/>
    <w:rsid w:val="00056747"/>
    <w:rsid w:val="00057254"/>
    <w:rsid w:val="00060747"/>
    <w:rsid w:val="00061ACC"/>
    <w:rsid w:val="0006242F"/>
    <w:rsid w:val="0006261C"/>
    <w:rsid w:val="00063457"/>
    <w:rsid w:val="000640EF"/>
    <w:rsid w:val="00064C4B"/>
    <w:rsid w:val="0006586B"/>
    <w:rsid w:val="000659C1"/>
    <w:rsid w:val="00066CEC"/>
    <w:rsid w:val="000705BA"/>
    <w:rsid w:val="0007159D"/>
    <w:rsid w:val="00071903"/>
    <w:rsid w:val="000761CE"/>
    <w:rsid w:val="000762A1"/>
    <w:rsid w:val="00076D4C"/>
    <w:rsid w:val="00076DE1"/>
    <w:rsid w:val="0008226D"/>
    <w:rsid w:val="0008262F"/>
    <w:rsid w:val="00083841"/>
    <w:rsid w:val="00084C6D"/>
    <w:rsid w:val="00085934"/>
    <w:rsid w:val="00094E2F"/>
    <w:rsid w:val="00096267"/>
    <w:rsid w:val="000A0CC2"/>
    <w:rsid w:val="000A46A2"/>
    <w:rsid w:val="000A4C28"/>
    <w:rsid w:val="000A68FA"/>
    <w:rsid w:val="000A6D36"/>
    <w:rsid w:val="000B34A3"/>
    <w:rsid w:val="000B399E"/>
    <w:rsid w:val="000B4982"/>
    <w:rsid w:val="000C059F"/>
    <w:rsid w:val="000C0B55"/>
    <w:rsid w:val="000C1838"/>
    <w:rsid w:val="000C3777"/>
    <w:rsid w:val="000C53EF"/>
    <w:rsid w:val="000C5A7C"/>
    <w:rsid w:val="000C6CD3"/>
    <w:rsid w:val="000D0DA1"/>
    <w:rsid w:val="000D107F"/>
    <w:rsid w:val="000D16A9"/>
    <w:rsid w:val="000D2D3F"/>
    <w:rsid w:val="000D2E29"/>
    <w:rsid w:val="000D308D"/>
    <w:rsid w:val="000D35DC"/>
    <w:rsid w:val="000D7246"/>
    <w:rsid w:val="000D792F"/>
    <w:rsid w:val="000E1263"/>
    <w:rsid w:val="000E34F6"/>
    <w:rsid w:val="000E4A6A"/>
    <w:rsid w:val="000E4DBF"/>
    <w:rsid w:val="000E67EB"/>
    <w:rsid w:val="000F17E9"/>
    <w:rsid w:val="000F3557"/>
    <w:rsid w:val="000F3596"/>
    <w:rsid w:val="000F3901"/>
    <w:rsid w:val="000F4442"/>
    <w:rsid w:val="001029F3"/>
    <w:rsid w:val="00102E04"/>
    <w:rsid w:val="00105D03"/>
    <w:rsid w:val="00107915"/>
    <w:rsid w:val="00111D58"/>
    <w:rsid w:val="00116B02"/>
    <w:rsid w:val="00116B51"/>
    <w:rsid w:val="001176DE"/>
    <w:rsid w:val="00121414"/>
    <w:rsid w:val="001243FF"/>
    <w:rsid w:val="0012573E"/>
    <w:rsid w:val="001273FC"/>
    <w:rsid w:val="00127486"/>
    <w:rsid w:val="00127D43"/>
    <w:rsid w:val="00135C30"/>
    <w:rsid w:val="00136E49"/>
    <w:rsid w:val="001413F5"/>
    <w:rsid w:val="001416E4"/>
    <w:rsid w:val="00141FF2"/>
    <w:rsid w:val="001431E1"/>
    <w:rsid w:val="00144FBD"/>
    <w:rsid w:val="0014606A"/>
    <w:rsid w:val="00147047"/>
    <w:rsid w:val="0015208D"/>
    <w:rsid w:val="00153C87"/>
    <w:rsid w:val="00154854"/>
    <w:rsid w:val="001548E7"/>
    <w:rsid w:val="00156BC2"/>
    <w:rsid w:val="00157F4F"/>
    <w:rsid w:val="001626FE"/>
    <w:rsid w:val="00162F73"/>
    <w:rsid w:val="00165A07"/>
    <w:rsid w:val="001660BF"/>
    <w:rsid w:val="00166131"/>
    <w:rsid w:val="00166F1D"/>
    <w:rsid w:val="0016787C"/>
    <w:rsid w:val="00167D9B"/>
    <w:rsid w:val="0017073A"/>
    <w:rsid w:val="00170A14"/>
    <w:rsid w:val="00170AF9"/>
    <w:rsid w:val="00170B8B"/>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962C2"/>
    <w:rsid w:val="001A095A"/>
    <w:rsid w:val="001A1A6A"/>
    <w:rsid w:val="001A259C"/>
    <w:rsid w:val="001A394C"/>
    <w:rsid w:val="001A5A40"/>
    <w:rsid w:val="001B1293"/>
    <w:rsid w:val="001B255D"/>
    <w:rsid w:val="001B2BE4"/>
    <w:rsid w:val="001B4816"/>
    <w:rsid w:val="001B4A4B"/>
    <w:rsid w:val="001B5862"/>
    <w:rsid w:val="001B6A02"/>
    <w:rsid w:val="001B7A18"/>
    <w:rsid w:val="001B7EA1"/>
    <w:rsid w:val="001C02AB"/>
    <w:rsid w:val="001C2372"/>
    <w:rsid w:val="001D21EE"/>
    <w:rsid w:val="001D5747"/>
    <w:rsid w:val="001D6F33"/>
    <w:rsid w:val="001D7F22"/>
    <w:rsid w:val="001E01C4"/>
    <w:rsid w:val="001E09B0"/>
    <w:rsid w:val="001E0A0E"/>
    <w:rsid w:val="001E1402"/>
    <w:rsid w:val="001E19AA"/>
    <w:rsid w:val="001E1CC1"/>
    <w:rsid w:val="001E2366"/>
    <w:rsid w:val="001E4B55"/>
    <w:rsid w:val="001E51B3"/>
    <w:rsid w:val="001E523D"/>
    <w:rsid w:val="001E5EE3"/>
    <w:rsid w:val="001E654C"/>
    <w:rsid w:val="001E6E84"/>
    <w:rsid w:val="001E7621"/>
    <w:rsid w:val="001E78AA"/>
    <w:rsid w:val="001F0864"/>
    <w:rsid w:val="001F360A"/>
    <w:rsid w:val="001F5774"/>
    <w:rsid w:val="001F6EFA"/>
    <w:rsid w:val="001F7874"/>
    <w:rsid w:val="001F7A72"/>
    <w:rsid w:val="001F7D8C"/>
    <w:rsid w:val="00200312"/>
    <w:rsid w:val="002016F9"/>
    <w:rsid w:val="002045C7"/>
    <w:rsid w:val="002048D7"/>
    <w:rsid w:val="00204DD5"/>
    <w:rsid w:val="00205E8C"/>
    <w:rsid w:val="00206C91"/>
    <w:rsid w:val="0021045C"/>
    <w:rsid w:val="002117B6"/>
    <w:rsid w:val="00211AF6"/>
    <w:rsid w:val="00211BFA"/>
    <w:rsid w:val="0021216E"/>
    <w:rsid w:val="00212574"/>
    <w:rsid w:val="00212943"/>
    <w:rsid w:val="00213887"/>
    <w:rsid w:val="00213D5F"/>
    <w:rsid w:val="0021459D"/>
    <w:rsid w:val="00215131"/>
    <w:rsid w:val="00215391"/>
    <w:rsid w:val="00215AB9"/>
    <w:rsid w:val="00220B58"/>
    <w:rsid w:val="0022103B"/>
    <w:rsid w:val="002221C2"/>
    <w:rsid w:val="00222702"/>
    <w:rsid w:val="0022447A"/>
    <w:rsid w:val="00230B8A"/>
    <w:rsid w:val="00231C72"/>
    <w:rsid w:val="00234787"/>
    <w:rsid w:val="0023555B"/>
    <w:rsid w:val="00236253"/>
    <w:rsid w:val="00237EDA"/>
    <w:rsid w:val="0024077C"/>
    <w:rsid w:val="0024302D"/>
    <w:rsid w:val="00243DB8"/>
    <w:rsid w:val="00246AA8"/>
    <w:rsid w:val="0025327E"/>
    <w:rsid w:val="00254804"/>
    <w:rsid w:val="00260117"/>
    <w:rsid w:val="00261E0B"/>
    <w:rsid w:val="00263B5F"/>
    <w:rsid w:val="00264C6D"/>
    <w:rsid w:val="0026584E"/>
    <w:rsid w:val="00265FFE"/>
    <w:rsid w:val="00266C59"/>
    <w:rsid w:val="00266FEC"/>
    <w:rsid w:val="002701D4"/>
    <w:rsid w:val="002718AB"/>
    <w:rsid w:val="00275887"/>
    <w:rsid w:val="00276549"/>
    <w:rsid w:val="00283823"/>
    <w:rsid w:val="00284C40"/>
    <w:rsid w:val="00286C91"/>
    <w:rsid w:val="002878B4"/>
    <w:rsid w:val="00291CE6"/>
    <w:rsid w:val="002925C1"/>
    <w:rsid w:val="00292F72"/>
    <w:rsid w:val="00295079"/>
    <w:rsid w:val="00295996"/>
    <w:rsid w:val="0029669E"/>
    <w:rsid w:val="002976DE"/>
    <w:rsid w:val="002A2E81"/>
    <w:rsid w:val="002A3608"/>
    <w:rsid w:val="002A456D"/>
    <w:rsid w:val="002A45FA"/>
    <w:rsid w:val="002A4A5B"/>
    <w:rsid w:val="002A5AB7"/>
    <w:rsid w:val="002A63FF"/>
    <w:rsid w:val="002A69DB"/>
    <w:rsid w:val="002A6B1E"/>
    <w:rsid w:val="002A7966"/>
    <w:rsid w:val="002B218D"/>
    <w:rsid w:val="002B220F"/>
    <w:rsid w:val="002B3BB1"/>
    <w:rsid w:val="002B5F99"/>
    <w:rsid w:val="002C16C7"/>
    <w:rsid w:val="002C2A03"/>
    <w:rsid w:val="002C2B60"/>
    <w:rsid w:val="002C4BF2"/>
    <w:rsid w:val="002C66D4"/>
    <w:rsid w:val="002C6F09"/>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2C3"/>
    <w:rsid w:val="00307AF4"/>
    <w:rsid w:val="00310DA1"/>
    <w:rsid w:val="003121E3"/>
    <w:rsid w:val="00312C6A"/>
    <w:rsid w:val="003139C1"/>
    <w:rsid w:val="00313CBA"/>
    <w:rsid w:val="00316CBB"/>
    <w:rsid w:val="00320AE5"/>
    <w:rsid w:val="0032291E"/>
    <w:rsid w:val="0032470A"/>
    <w:rsid w:val="00326825"/>
    <w:rsid w:val="0032729D"/>
    <w:rsid w:val="00327535"/>
    <w:rsid w:val="00330C4A"/>
    <w:rsid w:val="00334F46"/>
    <w:rsid w:val="00336F21"/>
    <w:rsid w:val="0034706D"/>
    <w:rsid w:val="00351AA8"/>
    <w:rsid w:val="003523E5"/>
    <w:rsid w:val="003525F4"/>
    <w:rsid w:val="00355CA2"/>
    <w:rsid w:val="00356FF1"/>
    <w:rsid w:val="0036089C"/>
    <w:rsid w:val="00361B3C"/>
    <w:rsid w:val="00364000"/>
    <w:rsid w:val="00367214"/>
    <w:rsid w:val="00367485"/>
    <w:rsid w:val="00367DD6"/>
    <w:rsid w:val="003727BF"/>
    <w:rsid w:val="0037298F"/>
    <w:rsid w:val="0037354E"/>
    <w:rsid w:val="003800EC"/>
    <w:rsid w:val="0038071C"/>
    <w:rsid w:val="00382B0D"/>
    <w:rsid w:val="00382E67"/>
    <w:rsid w:val="00385D81"/>
    <w:rsid w:val="00386219"/>
    <w:rsid w:val="00386D29"/>
    <w:rsid w:val="00387665"/>
    <w:rsid w:val="0039449A"/>
    <w:rsid w:val="00394CA1"/>
    <w:rsid w:val="003954DC"/>
    <w:rsid w:val="00397E8B"/>
    <w:rsid w:val="003A02AC"/>
    <w:rsid w:val="003A0996"/>
    <w:rsid w:val="003A1747"/>
    <w:rsid w:val="003A2D98"/>
    <w:rsid w:val="003A4232"/>
    <w:rsid w:val="003A4270"/>
    <w:rsid w:val="003A42F5"/>
    <w:rsid w:val="003A4797"/>
    <w:rsid w:val="003B1CA5"/>
    <w:rsid w:val="003B3874"/>
    <w:rsid w:val="003B7CEE"/>
    <w:rsid w:val="003C01DB"/>
    <w:rsid w:val="003C21C0"/>
    <w:rsid w:val="003C3FB6"/>
    <w:rsid w:val="003C4CB2"/>
    <w:rsid w:val="003C5B0D"/>
    <w:rsid w:val="003C682F"/>
    <w:rsid w:val="003D0B05"/>
    <w:rsid w:val="003D0BF8"/>
    <w:rsid w:val="003D1DD0"/>
    <w:rsid w:val="003D2D9D"/>
    <w:rsid w:val="003D35ED"/>
    <w:rsid w:val="003D4D63"/>
    <w:rsid w:val="003D5DD7"/>
    <w:rsid w:val="003D7FD5"/>
    <w:rsid w:val="003E10AB"/>
    <w:rsid w:val="003E12F0"/>
    <w:rsid w:val="003E1418"/>
    <w:rsid w:val="003E3941"/>
    <w:rsid w:val="003E3CBD"/>
    <w:rsid w:val="003F251D"/>
    <w:rsid w:val="003F2DA1"/>
    <w:rsid w:val="003F388D"/>
    <w:rsid w:val="003F389A"/>
    <w:rsid w:val="003F3CDA"/>
    <w:rsid w:val="003F5239"/>
    <w:rsid w:val="003F6833"/>
    <w:rsid w:val="003F793A"/>
    <w:rsid w:val="00404B65"/>
    <w:rsid w:val="00404DE7"/>
    <w:rsid w:val="0040641F"/>
    <w:rsid w:val="00407EBC"/>
    <w:rsid w:val="00411E93"/>
    <w:rsid w:val="00412723"/>
    <w:rsid w:val="00412CAC"/>
    <w:rsid w:val="0041476A"/>
    <w:rsid w:val="00414979"/>
    <w:rsid w:val="00415ADB"/>
    <w:rsid w:val="004214F6"/>
    <w:rsid w:val="004242A8"/>
    <w:rsid w:val="004268AB"/>
    <w:rsid w:val="00427C40"/>
    <w:rsid w:val="00430A44"/>
    <w:rsid w:val="00430F4A"/>
    <w:rsid w:val="0043186B"/>
    <w:rsid w:val="00431B1B"/>
    <w:rsid w:val="00434299"/>
    <w:rsid w:val="0043572A"/>
    <w:rsid w:val="00435C07"/>
    <w:rsid w:val="00435E74"/>
    <w:rsid w:val="004375AA"/>
    <w:rsid w:val="00440D69"/>
    <w:rsid w:val="00441DFB"/>
    <w:rsid w:val="004456A7"/>
    <w:rsid w:val="00446BE0"/>
    <w:rsid w:val="0044799F"/>
    <w:rsid w:val="00450527"/>
    <w:rsid w:val="00450F54"/>
    <w:rsid w:val="00452749"/>
    <w:rsid w:val="00452DAE"/>
    <w:rsid w:val="004568C5"/>
    <w:rsid w:val="00456A15"/>
    <w:rsid w:val="00456ADF"/>
    <w:rsid w:val="00460772"/>
    <w:rsid w:val="00460BFB"/>
    <w:rsid w:val="00461517"/>
    <w:rsid w:val="004616B5"/>
    <w:rsid w:val="00461F8F"/>
    <w:rsid w:val="0046317F"/>
    <w:rsid w:val="00464C17"/>
    <w:rsid w:val="004651EF"/>
    <w:rsid w:val="00465D4A"/>
    <w:rsid w:val="00466FA9"/>
    <w:rsid w:val="00467E91"/>
    <w:rsid w:val="00474155"/>
    <w:rsid w:val="00474A50"/>
    <w:rsid w:val="00476D1C"/>
    <w:rsid w:val="0048228C"/>
    <w:rsid w:val="0048248C"/>
    <w:rsid w:val="00482DA4"/>
    <w:rsid w:val="004850BA"/>
    <w:rsid w:val="00485762"/>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8F4"/>
    <w:rsid w:val="00496A68"/>
    <w:rsid w:val="004A27D0"/>
    <w:rsid w:val="004A395D"/>
    <w:rsid w:val="004A427C"/>
    <w:rsid w:val="004A4720"/>
    <w:rsid w:val="004A518F"/>
    <w:rsid w:val="004A6CB3"/>
    <w:rsid w:val="004A7296"/>
    <w:rsid w:val="004B1D7F"/>
    <w:rsid w:val="004B2A01"/>
    <w:rsid w:val="004B2CE5"/>
    <w:rsid w:val="004B3BAB"/>
    <w:rsid w:val="004B3CC0"/>
    <w:rsid w:val="004B7E1F"/>
    <w:rsid w:val="004B7F63"/>
    <w:rsid w:val="004C0CFD"/>
    <w:rsid w:val="004C18E0"/>
    <w:rsid w:val="004C2409"/>
    <w:rsid w:val="004C3FED"/>
    <w:rsid w:val="004C4495"/>
    <w:rsid w:val="004D109A"/>
    <w:rsid w:val="004D22C7"/>
    <w:rsid w:val="004D2577"/>
    <w:rsid w:val="004D3480"/>
    <w:rsid w:val="004D4261"/>
    <w:rsid w:val="004D5821"/>
    <w:rsid w:val="004D79A0"/>
    <w:rsid w:val="004E197A"/>
    <w:rsid w:val="004E2FF5"/>
    <w:rsid w:val="004E457D"/>
    <w:rsid w:val="004E4799"/>
    <w:rsid w:val="004E62E5"/>
    <w:rsid w:val="004E76EA"/>
    <w:rsid w:val="004E7B41"/>
    <w:rsid w:val="004F0B24"/>
    <w:rsid w:val="004F14D8"/>
    <w:rsid w:val="004F16EC"/>
    <w:rsid w:val="004F2759"/>
    <w:rsid w:val="004F60C1"/>
    <w:rsid w:val="00500986"/>
    <w:rsid w:val="0050259F"/>
    <w:rsid w:val="00504218"/>
    <w:rsid w:val="0050463E"/>
    <w:rsid w:val="00505209"/>
    <w:rsid w:val="0050607A"/>
    <w:rsid w:val="0050736F"/>
    <w:rsid w:val="005104E0"/>
    <w:rsid w:val="00510D63"/>
    <w:rsid w:val="00511074"/>
    <w:rsid w:val="005161A7"/>
    <w:rsid w:val="00516423"/>
    <w:rsid w:val="00516A49"/>
    <w:rsid w:val="00517C10"/>
    <w:rsid w:val="005229BA"/>
    <w:rsid w:val="0052409A"/>
    <w:rsid w:val="0052720D"/>
    <w:rsid w:val="005277F8"/>
    <w:rsid w:val="005302D1"/>
    <w:rsid w:val="00530E3D"/>
    <w:rsid w:val="00532A6F"/>
    <w:rsid w:val="00546F92"/>
    <w:rsid w:val="00552E3C"/>
    <w:rsid w:val="00553654"/>
    <w:rsid w:val="005561E0"/>
    <w:rsid w:val="00556570"/>
    <w:rsid w:val="00556A29"/>
    <w:rsid w:val="005652AB"/>
    <w:rsid w:val="00566377"/>
    <w:rsid w:val="0056695B"/>
    <w:rsid w:val="00566A1C"/>
    <w:rsid w:val="0056724A"/>
    <w:rsid w:val="0056742B"/>
    <w:rsid w:val="005678FD"/>
    <w:rsid w:val="00571582"/>
    <w:rsid w:val="0057407E"/>
    <w:rsid w:val="00575A7D"/>
    <w:rsid w:val="00576D23"/>
    <w:rsid w:val="005774EA"/>
    <w:rsid w:val="00582334"/>
    <w:rsid w:val="00591337"/>
    <w:rsid w:val="00591C2B"/>
    <w:rsid w:val="00595150"/>
    <w:rsid w:val="00597610"/>
    <w:rsid w:val="005A18ED"/>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C5E87"/>
    <w:rsid w:val="005D0A48"/>
    <w:rsid w:val="005D25FB"/>
    <w:rsid w:val="005D2885"/>
    <w:rsid w:val="005D4BF8"/>
    <w:rsid w:val="005D6C96"/>
    <w:rsid w:val="005D6F09"/>
    <w:rsid w:val="005D7891"/>
    <w:rsid w:val="005E0CEF"/>
    <w:rsid w:val="005E4D44"/>
    <w:rsid w:val="005E4E8F"/>
    <w:rsid w:val="005E60CE"/>
    <w:rsid w:val="005F2AD4"/>
    <w:rsid w:val="005F33F8"/>
    <w:rsid w:val="005F4DDC"/>
    <w:rsid w:val="005F5FF0"/>
    <w:rsid w:val="005F67DA"/>
    <w:rsid w:val="0060005C"/>
    <w:rsid w:val="00600539"/>
    <w:rsid w:val="0060101C"/>
    <w:rsid w:val="00602A01"/>
    <w:rsid w:val="006049E2"/>
    <w:rsid w:val="00604E9D"/>
    <w:rsid w:val="006054E1"/>
    <w:rsid w:val="0061127B"/>
    <w:rsid w:val="00611F57"/>
    <w:rsid w:val="006141A7"/>
    <w:rsid w:val="00614A35"/>
    <w:rsid w:val="00615402"/>
    <w:rsid w:val="006160F0"/>
    <w:rsid w:val="00617C35"/>
    <w:rsid w:val="00621018"/>
    <w:rsid w:val="00623A55"/>
    <w:rsid w:val="006247AC"/>
    <w:rsid w:val="00625763"/>
    <w:rsid w:val="006272F0"/>
    <w:rsid w:val="00627DBE"/>
    <w:rsid w:val="00630C9A"/>
    <w:rsid w:val="00630FB5"/>
    <w:rsid w:val="00631BAB"/>
    <w:rsid w:val="006326EC"/>
    <w:rsid w:val="00633E7F"/>
    <w:rsid w:val="00634D67"/>
    <w:rsid w:val="00635B07"/>
    <w:rsid w:val="006374AA"/>
    <w:rsid w:val="00640A8B"/>
    <w:rsid w:val="00640F14"/>
    <w:rsid w:val="006425E6"/>
    <w:rsid w:val="006449D1"/>
    <w:rsid w:val="0064638C"/>
    <w:rsid w:val="00646E57"/>
    <w:rsid w:val="00647007"/>
    <w:rsid w:val="00647A17"/>
    <w:rsid w:val="0065013A"/>
    <w:rsid w:val="00650598"/>
    <w:rsid w:val="00651253"/>
    <w:rsid w:val="0065331A"/>
    <w:rsid w:val="0065338F"/>
    <w:rsid w:val="00653B30"/>
    <w:rsid w:val="00653F40"/>
    <w:rsid w:val="00654958"/>
    <w:rsid w:val="00663CCE"/>
    <w:rsid w:val="00666141"/>
    <w:rsid w:val="00666A29"/>
    <w:rsid w:val="00667659"/>
    <w:rsid w:val="006678E8"/>
    <w:rsid w:val="006710B3"/>
    <w:rsid w:val="00671817"/>
    <w:rsid w:val="00671822"/>
    <w:rsid w:val="00673B69"/>
    <w:rsid w:val="00675087"/>
    <w:rsid w:val="006750D4"/>
    <w:rsid w:val="006773FD"/>
    <w:rsid w:val="00677623"/>
    <w:rsid w:val="0068127D"/>
    <w:rsid w:val="00681565"/>
    <w:rsid w:val="00681EC8"/>
    <w:rsid w:val="00682C9E"/>
    <w:rsid w:val="00683DE8"/>
    <w:rsid w:val="006845F1"/>
    <w:rsid w:val="00684DFE"/>
    <w:rsid w:val="00687DD3"/>
    <w:rsid w:val="00691041"/>
    <w:rsid w:val="00691156"/>
    <w:rsid w:val="00693908"/>
    <w:rsid w:val="00693C0E"/>
    <w:rsid w:val="00694AC9"/>
    <w:rsid w:val="00694F71"/>
    <w:rsid w:val="00695050"/>
    <w:rsid w:val="00697A35"/>
    <w:rsid w:val="006A0452"/>
    <w:rsid w:val="006A0870"/>
    <w:rsid w:val="006A0C47"/>
    <w:rsid w:val="006A138D"/>
    <w:rsid w:val="006A15E3"/>
    <w:rsid w:val="006A4C2B"/>
    <w:rsid w:val="006A600E"/>
    <w:rsid w:val="006A6A63"/>
    <w:rsid w:val="006A6F11"/>
    <w:rsid w:val="006B0BDC"/>
    <w:rsid w:val="006B2844"/>
    <w:rsid w:val="006B29F0"/>
    <w:rsid w:val="006B2F40"/>
    <w:rsid w:val="006B4285"/>
    <w:rsid w:val="006B6A1F"/>
    <w:rsid w:val="006B781B"/>
    <w:rsid w:val="006B7ABE"/>
    <w:rsid w:val="006B7C67"/>
    <w:rsid w:val="006C03AF"/>
    <w:rsid w:val="006C29AF"/>
    <w:rsid w:val="006C5874"/>
    <w:rsid w:val="006D1F01"/>
    <w:rsid w:val="006D37A1"/>
    <w:rsid w:val="006D59DE"/>
    <w:rsid w:val="006D5F4A"/>
    <w:rsid w:val="006D7594"/>
    <w:rsid w:val="006E20B4"/>
    <w:rsid w:val="006E27B9"/>
    <w:rsid w:val="006E4A36"/>
    <w:rsid w:val="006E5EF0"/>
    <w:rsid w:val="006E6392"/>
    <w:rsid w:val="006E65FC"/>
    <w:rsid w:val="006F2E50"/>
    <w:rsid w:val="006F628D"/>
    <w:rsid w:val="006F6E9A"/>
    <w:rsid w:val="00701167"/>
    <w:rsid w:val="0070283F"/>
    <w:rsid w:val="007031E9"/>
    <w:rsid w:val="00706A19"/>
    <w:rsid w:val="007109FF"/>
    <w:rsid w:val="0071120E"/>
    <w:rsid w:val="00712503"/>
    <w:rsid w:val="00714BDE"/>
    <w:rsid w:val="00715230"/>
    <w:rsid w:val="0071588B"/>
    <w:rsid w:val="0071789B"/>
    <w:rsid w:val="00717A78"/>
    <w:rsid w:val="0072162A"/>
    <w:rsid w:val="00723671"/>
    <w:rsid w:val="00723D27"/>
    <w:rsid w:val="00725810"/>
    <w:rsid w:val="007302B8"/>
    <w:rsid w:val="0073240F"/>
    <w:rsid w:val="00732C19"/>
    <w:rsid w:val="0073384F"/>
    <w:rsid w:val="007365FA"/>
    <w:rsid w:val="0073720E"/>
    <w:rsid w:val="00740C7A"/>
    <w:rsid w:val="007444A0"/>
    <w:rsid w:val="00745590"/>
    <w:rsid w:val="00745E84"/>
    <w:rsid w:val="0074655B"/>
    <w:rsid w:val="0074693F"/>
    <w:rsid w:val="00751B52"/>
    <w:rsid w:val="0075337F"/>
    <w:rsid w:val="00754D6C"/>
    <w:rsid w:val="00754F4A"/>
    <w:rsid w:val="007554E3"/>
    <w:rsid w:val="007562B4"/>
    <w:rsid w:val="0075668C"/>
    <w:rsid w:val="00757CC3"/>
    <w:rsid w:val="007600E4"/>
    <w:rsid w:val="00762227"/>
    <w:rsid w:val="007626FD"/>
    <w:rsid w:val="00766A26"/>
    <w:rsid w:val="00766FFE"/>
    <w:rsid w:val="0077298D"/>
    <w:rsid w:val="00772BA9"/>
    <w:rsid w:val="00773265"/>
    <w:rsid w:val="00773E40"/>
    <w:rsid w:val="00774D3D"/>
    <w:rsid w:val="00775383"/>
    <w:rsid w:val="007758B6"/>
    <w:rsid w:val="0077626C"/>
    <w:rsid w:val="00781951"/>
    <w:rsid w:val="007835F1"/>
    <w:rsid w:val="00783964"/>
    <w:rsid w:val="00783DB1"/>
    <w:rsid w:val="00784005"/>
    <w:rsid w:val="007842D7"/>
    <w:rsid w:val="00784549"/>
    <w:rsid w:val="007846DB"/>
    <w:rsid w:val="00784B5E"/>
    <w:rsid w:val="0078781C"/>
    <w:rsid w:val="00791BA8"/>
    <w:rsid w:val="00792166"/>
    <w:rsid w:val="007940BB"/>
    <w:rsid w:val="00794A31"/>
    <w:rsid w:val="0079533D"/>
    <w:rsid w:val="007953DC"/>
    <w:rsid w:val="007A0007"/>
    <w:rsid w:val="007A0782"/>
    <w:rsid w:val="007A0AC3"/>
    <w:rsid w:val="007A17BA"/>
    <w:rsid w:val="007A309C"/>
    <w:rsid w:val="007A4BB1"/>
    <w:rsid w:val="007A5971"/>
    <w:rsid w:val="007A74D6"/>
    <w:rsid w:val="007B0343"/>
    <w:rsid w:val="007B08C9"/>
    <w:rsid w:val="007B3075"/>
    <w:rsid w:val="007B3534"/>
    <w:rsid w:val="007B4207"/>
    <w:rsid w:val="007B5810"/>
    <w:rsid w:val="007B622C"/>
    <w:rsid w:val="007C0BFA"/>
    <w:rsid w:val="007C361D"/>
    <w:rsid w:val="007C363E"/>
    <w:rsid w:val="007C3ADD"/>
    <w:rsid w:val="007C3B42"/>
    <w:rsid w:val="007C690B"/>
    <w:rsid w:val="007C6EAE"/>
    <w:rsid w:val="007D010E"/>
    <w:rsid w:val="007D06AD"/>
    <w:rsid w:val="007D08B0"/>
    <w:rsid w:val="007D0911"/>
    <w:rsid w:val="007D1431"/>
    <w:rsid w:val="007D1A87"/>
    <w:rsid w:val="007D3819"/>
    <w:rsid w:val="007D3B58"/>
    <w:rsid w:val="007D5703"/>
    <w:rsid w:val="007D5BF3"/>
    <w:rsid w:val="007D5C9F"/>
    <w:rsid w:val="007D619D"/>
    <w:rsid w:val="007D7223"/>
    <w:rsid w:val="007D7EA1"/>
    <w:rsid w:val="007E027E"/>
    <w:rsid w:val="007E0340"/>
    <w:rsid w:val="007E13B6"/>
    <w:rsid w:val="007E3409"/>
    <w:rsid w:val="007E6894"/>
    <w:rsid w:val="007E7175"/>
    <w:rsid w:val="007E7E78"/>
    <w:rsid w:val="007F03E8"/>
    <w:rsid w:val="007F512D"/>
    <w:rsid w:val="007F5590"/>
    <w:rsid w:val="007F62D0"/>
    <w:rsid w:val="007F6DC8"/>
    <w:rsid w:val="00804F1D"/>
    <w:rsid w:val="00807EC7"/>
    <w:rsid w:val="008104F9"/>
    <w:rsid w:val="008112B8"/>
    <w:rsid w:val="0081134C"/>
    <w:rsid w:val="00811DE5"/>
    <w:rsid w:val="0081467B"/>
    <w:rsid w:val="00814746"/>
    <w:rsid w:val="00815439"/>
    <w:rsid w:val="00815ECA"/>
    <w:rsid w:val="00817560"/>
    <w:rsid w:val="0082051D"/>
    <w:rsid w:val="008208C9"/>
    <w:rsid w:val="00820937"/>
    <w:rsid w:val="00824C74"/>
    <w:rsid w:val="008252D0"/>
    <w:rsid w:val="00825A12"/>
    <w:rsid w:val="00826050"/>
    <w:rsid w:val="0082676D"/>
    <w:rsid w:val="00827030"/>
    <w:rsid w:val="00830D8A"/>
    <w:rsid w:val="00832A17"/>
    <w:rsid w:val="00833680"/>
    <w:rsid w:val="008341FA"/>
    <w:rsid w:val="008352AF"/>
    <w:rsid w:val="008369F9"/>
    <w:rsid w:val="00837DED"/>
    <w:rsid w:val="00840CDC"/>
    <w:rsid w:val="00842EF2"/>
    <w:rsid w:val="00843D81"/>
    <w:rsid w:val="00844F79"/>
    <w:rsid w:val="008464A3"/>
    <w:rsid w:val="00846F57"/>
    <w:rsid w:val="00851445"/>
    <w:rsid w:val="008525FD"/>
    <w:rsid w:val="008539E8"/>
    <w:rsid w:val="008555CF"/>
    <w:rsid w:val="008560FA"/>
    <w:rsid w:val="00860C37"/>
    <w:rsid w:val="00860C6A"/>
    <w:rsid w:val="00861016"/>
    <w:rsid w:val="00862B5D"/>
    <w:rsid w:val="00863EC3"/>
    <w:rsid w:val="0086489E"/>
    <w:rsid w:val="00867218"/>
    <w:rsid w:val="00870DBB"/>
    <w:rsid w:val="00871241"/>
    <w:rsid w:val="0087334E"/>
    <w:rsid w:val="0087384D"/>
    <w:rsid w:val="00873BD6"/>
    <w:rsid w:val="00875E1E"/>
    <w:rsid w:val="00876639"/>
    <w:rsid w:val="00876DAC"/>
    <w:rsid w:val="0087785C"/>
    <w:rsid w:val="00877A9D"/>
    <w:rsid w:val="00880038"/>
    <w:rsid w:val="00880202"/>
    <w:rsid w:val="00881CEF"/>
    <w:rsid w:val="0088267D"/>
    <w:rsid w:val="00883163"/>
    <w:rsid w:val="00885347"/>
    <w:rsid w:val="00885D40"/>
    <w:rsid w:val="00886B2C"/>
    <w:rsid w:val="00887BBA"/>
    <w:rsid w:val="008900DF"/>
    <w:rsid w:val="008906B5"/>
    <w:rsid w:val="00890853"/>
    <w:rsid w:val="00890D8D"/>
    <w:rsid w:val="008924C3"/>
    <w:rsid w:val="00893DAA"/>
    <w:rsid w:val="008945EB"/>
    <w:rsid w:val="00894E55"/>
    <w:rsid w:val="00895642"/>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3C0"/>
    <w:rsid w:val="008F0A5C"/>
    <w:rsid w:val="008F1463"/>
    <w:rsid w:val="008F31C9"/>
    <w:rsid w:val="008F3A4F"/>
    <w:rsid w:val="008F4155"/>
    <w:rsid w:val="008F7612"/>
    <w:rsid w:val="00901125"/>
    <w:rsid w:val="00901C3F"/>
    <w:rsid w:val="009026FE"/>
    <w:rsid w:val="00902B9F"/>
    <w:rsid w:val="00903B85"/>
    <w:rsid w:val="0090501B"/>
    <w:rsid w:val="00906BAF"/>
    <w:rsid w:val="00906BE9"/>
    <w:rsid w:val="00910710"/>
    <w:rsid w:val="00911D80"/>
    <w:rsid w:val="00912255"/>
    <w:rsid w:val="009137AE"/>
    <w:rsid w:val="0091420C"/>
    <w:rsid w:val="00921442"/>
    <w:rsid w:val="009221D2"/>
    <w:rsid w:val="00924F60"/>
    <w:rsid w:val="00926FC0"/>
    <w:rsid w:val="009309A5"/>
    <w:rsid w:val="009329FF"/>
    <w:rsid w:val="0093336B"/>
    <w:rsid w:val="00937172"/>
    <w:rsid w:val="009371F6"/>
    <w:rsid w:val="00940B46"/>
    <w:rsid w:val="00941AFB"/>
    <w:rsid w:val="00945E45"/>
    <w:rsid w:val="00946493"/>
    <w:rsid w:val="009502D1"/>
    <w:rsid w:val="009515A4"/>
    <w:rsid w:val="0095307B"/>
    <w:rsid w:val="00954DCD"/>
    <w:rsid w:val="0096166C"/>
    <w:rsid w:val="0096167D"/>
    <w:rsid w:val="0096473A"/>
    <w:rsid w:val="0096478D"/>
    <w:rsid w:val="00964BD9"/>
    <w:rsid w:val="00965E6E"/>
    <w:rsid w:val="00967D19"/>
    <w:rsid w:val="00967DFA"/>
    <w:rsid w:val="009705B9"/>
    <w:rsid w:val="00970F47"/>
    <w:rsid w:val="00972D19"/>
    <w:rsid w:val="00973B16"/>
    <w:rsid w:val="00973BCF"/>
    <w:rsid w:val="009748F3"/>
    <w:rsid w:val="00976411"/>
    <w:rsid w:val="009764DB"/>
    <w:rsid w:val="00976A37"/>
    <w:rsid w:val="00977431"/>
    <w:rsid w:val="009801A1"/>
    <w:rsid w:val="00980D1A"/>
    <w:rsid w:val="0098229C"/>
    <w:rsid w:val="0098407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3DB"/>
    <w:rsid w:val="009A5520"/>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2D1E"/>
    <w:rsid w:val="009C6460"/>
    <w:rsid w:val="009C68BE"/>
    <w:rsid w:val="009C6ACD"/>
    <w:rsid w:val="009D293D"/>
    <w:rsid w:val="009D3ABA"/>
    <w:rsid w:val="009D4504"/>
    <w:rsid w:val="009D4B0D"/>
    <w:rsid w:val="009D7827"/>
    <w:rsid w:val="009D7BD6"/>
    <w:rsid w:val="009E275A"/>
    <w:rsid w:val="009E28DE"/>
    <w:rsid w:val="009E31DF"/>
    <w:rsid w:val="009E32C9"/>
    <w:rsid w:val="009E34B1"/>
    <w:rsid w:val="009E659D"/>
    <w:rsid w:val="009E7ECA"/>
    <w:rsid w:val="009F0A9A"/>
    <w:rsid w:val="009F11FA"/>
    <w:rsid w:val="009F2C72"/>
    <w:rsid w:val="009F2E28"/>
    <w:rsid w:val="009F50FF"/>
    <w:rsid w:val="009F511B"/>
    <w:rsid w:val="009F777A"/>
    <w:rsid w:val="009F777F"/>
    <w:rsid w:val="009F79B0"/>
    <w:rsid w:val="00A0194D"/>
    <w:rsid w:val="00A01AC2"/>
    <w:rsid w:val="00A01DEF"/>
    <w:rsid w:val="00A024C2"/>
    <w:rsid w:val="00A07AB8"/>
    <w:rsid w:val="00A10388"/>
    <w:rsid w:val="00A12260"/>
    <w:rsid w:val="00A14C69"/>
    <w:rsid w:val="00A15651"/>
    <w:rsid w:val="00A1595A"/>
    <w:rsid w:val="00A15BF4"/>
    <w:rsid w:val="00A2269C"/>
    <w:rsid w:val="00A22A01"/>
    <w:rsid w:val="00A23E38"/>
    <w:rsid w:val="00A24901"/>
    <w:rsid w:val="00A2576A"/>
    <w:rsid w:val="00A2586B"/>
    <w:rsid w:val="00A27BCD"/>
    <w:rsid w:val="00A300AE"/>
    <w:rsid w:val="00A3475C"/>
    <w:rsid w:val="00A40584"/>
    <w:rsid w:val="00A4069C"/>
    <w:rsid w:val="00A43FB6"/>
    <w:rsid w:val="00A4460F"/>
    <w:rsid w:val="00A4623D"/>
    <w:rsid w:val="00A47D3B"/>
    <w:rsid w:val="00A51ACE"/>
    <w:rsid w:val="00A51ECD"/>
    <w:rsid w:val="00A52BCC"/>
    <w:rsid w:val="00A539D5"/>
    <w:rsid w:val="00A53C28"/>
    <w:rsid w:val="00A55B26"/>
    <w:rsid w:val="00A610A8"/>
    <w:rsid w:val="00A613A3"/>
    <w:rsid w:val="00A620BA"/>
    <w:rsid w:val="00A63F17"/>
    <w:rsid w:val="00A64812"/>
    <w:rsid w:val="00A64B58"/>
    <w:rsid w:val="00A659D1"/>
    <w:rsid w:val="00A7140A"/>
    <w:rsid w:val="00A736C5"/>
    <w:rsid w:val="00A770A2"/>
    <w:rsid w:val="00A771AD"/>
    <w:rsid w:val="00A77E47"/>
    <w:rsid w:val="00A809A8"/>
    <w:rsid w:val="00A8267A"/>
    <w:rsid w:val="00A84B74"/>
    <w:rsid w:val="00A8709A"/>
    <w:rsid w:val="00A87CE8"/>
    <w:rsid w:val="00A87D6A"/>
    <w:rsid w:val="00A9081F"/>
    <w:rsid w:val="00A927A7"/>
    <w:rsid w:val="00A95BEE"/>
    <w:rsid w:val="00A97329"/>
    <w:rsid w:val="00AA01ED"/>
    <w:rsid w:val="00AA200B"/>
    <w:rsid w:val="00AA2F50"/>
    <w:rsid w:val="00AA3D15"/>
    <w:rsid w:val="00AA5D76"/>
    <w:rsid w:val="00AA6662"/>
    <w:rsid w:val="00AB33EA"/>
    <w:rsid w:val="00AB3A92"/>
    <w:rsid w:val="00AB3B99"/>
    <w:rsid w:val="00AB5515"/>
    <w:rsid w:val="00AB6066"/>
    <w:rsid w:val="00AB6574"/>
    <w:rsid w:val="00AB79CE"/>
    <w:rsid w:val="00AC08C1"/>
    <w:rsid w:val="00AC37FF"/>
    <w:rsid w:val="00AC3809"/>
    <w:rsid w:val="00AC43CB"/>
    <w:rsid w:val="00AC6E42"/>
    <w:rsid w:val="00AD1FAD"/>
    <w:rsid w:val="00AD55CF"/>
    <w:rsid w:val="00AD5F19"/>
    <w:rsid w:val="00AD6269"/>
    <w:rsid w:val="00AD73A4"/>
    <w:rsid w:val="00AE0C19"/>
    <w:rsid w:val="00AE2730"/>
    <w:rsid w:val="00AE4D03"/>
    <w:rsid w:val="00AE5379"/>
    <w:rsid w:val="00AE69F6"/>
    <w:rsid w:val="00AE7639"/>
    <w:rsid w:val="00AF1507"/>
    <w:rsid w:val="00AF1C98"/>
    <w:rsid w:val="00AF302D"/>
    <w:rsid w:val="00AF607E"/>
    <w:rsid w:val="00AF66D8"/>
    <w:rsid w:val="00B0037B"/>
    <w:rsid w:val="00B014F0"/>
    <w:rsid w:val="00B01B4A"/>
    <w:rsid w:val="00B0256E"/>
    <w:rsid w:val="00B10311"/>
    <w:rsid w:val="00B1094E"/>
    <w:rsid w:val="00B11469"/>
    <w:rsid w:val="00B115B2"/>
    <w:rsid w:val="00B1350A"/>
    <w:rsid w:val="00B140A1"/>
    <w:rsid w:val="00B163E9"/>
    <w:rsid w:val="00B177C7"/>
    <w:rsid w:val="00B20118"/>
    <w:rsid w:val="00B2090E"/>
    <w:rsid w:val="00B22EF8"/>
    <w:rsid w:val="00B23D17"/>
    <w:rsid w:val="00B2471A"/>
    <w:rsid w:val="00B24F34"/>
    <w:rsid w:val="00B2605D"/>
    <w:rsid w:val="00B3064C"/>
    <w:rsid w:val="00B30834"/>
    <w:rsid w:val="00B30CB9"/>
    <w:rsid w:val="00B35C4A"/>
    <w:rsid w:val="00B3640C"/>
    <w:rsid w:val="00B45BEE"/>
    <w:rsid w:val="00B46943"/>
    <w:rsid w:val="00B475E9"/>
    <w:rsid w:val="00B500A9"/>
    <w:rsid w:val="00B5260F"/>
    <w:rsid w:val="00B5369C"/>
    <w:rsid w:val="00B53A7E"/>
    <w:rsid w:val="00B53B24"/>
    <w:rsid w:val="00B547A9"/>
    <w:rsid w:val="00B55C27"/>
    <w:rsid w:val="00B61696"/>
    <w:rsid w:val="00B620AF"/>
    <w:rsid w:val="00B622B6"/>
    <w:rsid w:val="00B73293"/>
    <w:rsid w:val="00B759EC"/>
    <w:rsid w:val="00B77A01"/>
    <w:rsid w:val="00B77B1C"/>
    <w:rsid w:val="00B77C18"/>
    <w:rsid w:val="00B81DF0"/>
    <w:rsid w:val="00B821B9"/>
    <w:rsid w:val="00B839B5"/>
    <w:rsid w:val="00B84EB4"/>
    <w:rsid w:val="00B86365"/>
    <w:rsid w:val="00B87794"/>
    <w:rsid w:val="00B87E05"/>
    <w:rsid w:val="00B87E23"/>
    <w:rsid w:val="00B92B46"/>
    <w:rsid w:val="00B94726"/>
    <w:rsid w:val="00B96CFF"/>
    <w:rsid w:val="00B97377"/>
    <w:rsid w:val="00BA0ACE"/>
    <w:rsid w:val="00BA18F7"/>
    <w:rsid w:val="00BA23FD"/>
    <w:rsid w:val="00BA489F"/>
    <w:rsid w:val="00BA4997"/>
    <w:rsid w:val="00BA4AC4"/>
    <w:rsid w:val="00BA55BC"/>
    <w:rsid w:val="00BA6A78"/>
    <w:rsid w:val="00BB0BDF"/>
    <w:rsid w:val="00BB167E"/>
    <w:rsid w:val="00BB1D89"/>
    <w:rsid w:val="00BB238B"/>
    <w:rsid w:val="00BB27D6"/>
    <w:rsid w:val="00BB3546"/>
    <w:rsid w:val="00BB36E4"/>
    <w:rsid w:val="00BB4DF7"/>
    <w:rsid w:val="00BB5D50"/>
    <w:rsid w:val="00BC119C"/>
    <w:rsid w:val="00BC16E0"/>
    <w:rsid w:val="00BC18B8"/>
    <w:rsid w:val="00BC2ACB"/>
    <w:rsid w:val="00BC4BEA"/>
    <w:rsid w:val="00BC5990"/>
    <w:rsid w:val="00BD06C1"/>
    <w:rsid w:val="00BD0E56"/>
    <w:rsid w:val="00BD2A5F"/>
    <w:rsid w:val="00BD2BE7"/>
    <w:rsid w:val="00BE0463"/>
    <w:rsid w:val="00BE1C9F"/>
    <w:rsid w:val="00BE4120"/>
    <w:rsid w:val="00BE4ACB"/>
    <w:rsid w:val="00BF1D29"/>
    <w:rsid w:val="00BF1FE4"/>
    <w:rsid w:val="00BF37B4"/>
    <w:rsid w:val="00BF4195"/>
    <w:rsid w:val="00BF447C"/>
    <w:rsid w:val="00BF45F0"/>
    <w:rsid w:val="00BF6E37"/>
    <w:rsid w:val="00BF7E82"/>
    <w:rsid w:val="00C00570"/>
    <w:rsid w:val="00C015D5"/>
    <w:rsid w:val="00C01E88"/>
    <w:rsid w:val="00C02035"/>
    <w:rsid w:val="00C03FE1"/>
    <w:rsid w:val="00C041CD"/>
    <w:rsid w:val="00C06C97"/>
    <w:rsid w:val="00C077F9"/>
    <w:rsid w:val="00C106C8"/>
    <w:rsid w:val="00C14870"/>
    <w:rsid w:val="00C14D2B"/>
    <w:rsid w:val="00C155E8"/>
    <w:rsid w:val="00C155EB"/>
    <w:rsid w:val="00C15C66"/>
    <w:rsid w:val="00C174E6"/>
    <w:rsid w:val="00C20A5E"/>
    <w:rsid w:val="00C24414"/>
    <w:rsid w:val="00C2543B"/>
    <w:rsid w:val="00C273E5"/>
    <w:rsid w:val="00C31E58"/>
    <w:rsid w:val="00C329BB"/>
    <w:rsid w:val="00C34CED"/>
    <w:rsid w:val="00C35082"/>
    <w:rsid w:val="00C353A9"/>
    <w:rsid w:val="00C36125"/>
    <w:rsid w:val="00C3693A"/>
    <w:rsid w:val="00C40047"/>
    <w:rsid w:val="00C474C6"/>
    <w:rsid w:val="00C51BA2"/>
    <w:rsid w:val="00C51D0D"/>
    <w:rsid w:val="00C52A53"/>
    <w:rsid w:val="00C562A4"/>
    <w:rsid w:val="00C566D1"/>
    <w:rsid w:val="00C63873"/>
    <w:rsid w:val="00C657D6"/>
    <w:rsid w:val="00C65B34"/>
    <w:rsid w:val="00C67041"/>
    <w:rsid w:val="00C71702"/>
    <w:rsid w:val="00C72AF2"/>
    <w:rsid w:val="00C734E3"/>
    <w:rsid w:val="00C74715"/>
    <w:rsid w:val="00C74DB1"/>
    <w:rsid w:val="00C7535F"/>
    <w:rsid w:val="00C756FB"/>
    <w:rsid w:val="00C764C0"/>
    <w:rsid w:val="00C765EF"/>
    <w:rsid w:val="00C7662A"/>
    <w:rsid w:val="00C80E8D"/>
    <w:rsid w:val="00C821CE"/>
    <w:rsid w:val="00C82CD5"/>
    <w:rsid w:val="00C831D3"/>
    <w:rsid w:val="00C8407D"/>
    <w:rsid w:val="00C848CF"/>
    <w:rsid w:val="00C85503"/>
    <w:rsid w:val="00C87FF2"/>
    <w:rsid w:val="00C90CD3"/>
    <w:rsid w:val="00C91016"/>
    <w:rsid w:val="00C9507B"/>
    <w:rsid w:val="00CA07E7"/>
    <w:rsid w:val="00CA1624"/>
    <w:rsid w:val="00CA2C50"/>
    <w:rsid w:val="00CA30A1"/>
    <w:rsid w:val="00CA5C42"/>
    <w:rsid w:val="00CA7A5C"/>
    <w:rsid w:val="00CB11BC"/>
    <w:rsid w:val="00CB308B"/>
    <w:rsid w:val="00CB3561"/>
    <w:rsid w:val="00CB35A1"/>
    <w:rsid w:val="00CB657A"/>
    <w:rsid w:val="00CC0430"/>
    <w:rsid w:val="00CC0E5B"/>
    <w:rsid w:val="00CC1A27"/>
    <w:rsid w:val="00CC2B49"/>
    <w:rsid w:val="00CC4A8F"/>
    <w:rsid w:val="00CC518D"/>
    <w:rsid w:val="00CC6531"/>
    <w:rsid w:val="00CC761B"/>
    <w:rsid w:val="00CC7FC0"/>
    <w:rsid w:val="00CD6AFA"/>
    <w:rsid w:val="00CD7A87"/>
    <w:rsid w:val="00CE1625"/>
    <w:rsid w:val="00CE317B"/>
    <w:rsid w:val="00CE3362"/>
    <w:rsid w:val="00CE34E7"/>
    <w:rsid w:val="00CE3FCC"/>
    <w:rsid w:val="00CE4D17"/>
    <w:rsid w:val="00CE5086"/>
    <w:rsid w:val="00CE5209"/>
    <w:rsid w:val="00CF032E"/>
    <w:rsid w:val="00CF328A"/>
    <w:rsid w:val="00CF33AC"/>
    <w:rsid w:val="00CF6B64"/>
    <w:rsid w:val="00CF733A"/>
    <w:rsid w:val="00CF7BBF"/>
    <w:rsid w:val="00D008F1"/>
    <w:rsid w:val="00D02BA2"/>
    <w:rsid w:val="00D06E9E"/>
    <w:rsid w:val="00D1283F"/>
    <w:rsid w:val="00D12FC4"/>
    <w:rsid w:val="00D12FEB"/>
    <w:rsid w:val="00D15829"/>
    <w:rsid w:val="00D175A7"/>
    <w:rsid w:val="00D1797C"/>
    <w:rsid w:val="00D17B92"/>
    <w:rsid w:val="00D22273"/>
    <w:rsid w:val="00D23A94"/>
    <w:rsid w:val="00D268BD"/>
    <w:rsid w:val="00D33E09"/>
    <w:rsid w:val="00D35343"/>
    <w:rsid w:val="00D37377"/>
    <w:rsid w:val="00D37DBA"/>
    <w:rsid w:val="00D411F9"/>
    <w:rsid w:val="00D4423E"/>
    <w:rsid w:val="00D45927"/>
    <w:rsid w:val="00D50DCD"/>
    <w:rsid w:val="00D52AB4"/>
    <w:rsid w:val="00D56600"/>
    <w:rsid w:val="00D5754F"/>
    <w:rsid w:val="00D579F0"/>
    <w:rsid w:val="00D61912"/>
    <w:rsid w:val="00D63386"/>
    <w:rsid w:val="00D63571"/>
    <w:rsid w:val="00D64082"/>
    <w:rsid w:val="00D64111"/>
    <w:rsid w:val="00D64667"/>
    <w:rsid w:val="00D70AE0"/>
    <w:rsid w:val="00D73299"/>
    <w:rsid w:val="00D75237"/>
    <w:rsid w:val="00D753B2"/>
    <w:rsid w:val="00D778E5"/>
    <w:rsid w:val="00D80B2D"/>
    <w:rsid w:val="00D81135"/>
    <w:rsid w:val="00D82242"/>
    <w:rsid w:val="00D84078"/>
    <w:rsid w:val="00D84801"/>
    <w:rsid w:val="00D84908"/>
    <w:rsid w:val="00D85144"/>
    <w:rsid w:val="00D852B1"/>
    <w:rsid w:val="00D85771"/>
    <w:rsid w:val="00D87F8D"/>
    <w:rsid w:val="00D90324"/>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E88"/>
    <w:rsid w:val="00DB4FBD"/>
    <w:rsid w:val="00DC0B83"/>
    <w:rsid w:val="00DC1FC6"/>
    <w:rsid w:val="00DC227E"/>
    <w:rsid w:val="00DC3140"/>
    <w:rsid w:val="00DC3838"/>
    <w:rsid w:val="00DC57FF"/>
    <w:rsid w:val="00DC721F"/>
    <w:rsid w:val="00DD017D"/>
    <w:rsid w:val="00DD3561"/>
    <w:rsid w:val="00DD396C"/>
    <w:rsid w:val="00DD4EA1"/>
    <w:rsid w:val="00DD539E"/>
    <w:rsid w:val="00DD5878"/>
    <w:rsid w:val="00DD5F95"/>
    <w:rsid w:val="00DD7127"/>
    <w:rsid w:val="00DE01EC"/>
    <w:rsid w:val="00DE0AEE"/>
    <w:rsid w:val="00DE17DE"/>
    <w:rsid w:val="00DE1A7E"/>
    <w:rsid w:val="00DE1BD2"/>
    <w:rsid w:val="00DE1F6F"/>
    <w:rsid w:val="00DE3603"/>
    <w:rsid w:val="00DE4087"/>
    <w:rsid w:val="00DE617D"/>
    <w:rsid w:val="00DF0D87"/>
    <w:rsid w:val="00DF3179"/>
    <w:rsid w:val="00DF4134"/>
    <w:rsid w:val="00DF4B71"/>
    <w:rsid w:val="00DF4FF7"/>
    <w:rsid w:val="00DF51E4"/>
    <w:rsid w:val="00DF52BF"/>
    <w:rsid w:val="00DF55F5"/>
    <w:rsid w:val="00DF6107"/>
    <w:rsid w:val="00E0310B"/>
    <w:rsid w:val="00E053B5"/>
    <w:rsid w:val="00E0656D"/>
    <w:rsid w:val="00E070DA"/>
    <w:rsid w:val="00E1263E"/>
    <w:rsid w:val="00E13FF3"/>
    <w:rsid w:val="00E14417"/>
    <w:rsid w:val="00E15AB2"/>
    <w:rsid w:val="00E168AA"/>
    <w:rsid w:val="00E16A8D"/>
    <w:rsid w:val="00E171D4"/>
    <w:rsid w:val="00E218CF"/>
    <w:rsid w:val="00E21AAB"/>
    <w:rsid w:val="00E2470F"/>
    <w:rsid w:val="00E248F6"/>
    <w:rsid w:val="00E2529E"/>
    <w:rsid w:val="00E263B0"/>
    <w:rsid w:val="00E279DF"/>
    <w:rsid w:val="00E30F6C"/>
    <w:rsid w:val="00E32DAA"/>
    <w:rsid w:val="00E33693"/>
    <w:rsid w:val="00E37444"/>
    <w:rsid w:val="00E37DCE"/>
    <w:rsid w:val="00E437F3"/>
    <w:rsid w:val="00E4661A"/>
    <w:rsid w:val="00E47EEE"/>
    <w:rsid w:val="00E51DC7"/>
    <w:rsid w:val="00E559A7"/>
    <w:rsid w:val="00E62FAA"/>
    <w:rsid w:val="00E63AD4"/>
    <w:rsid w:val="00E658AC"/>
    <w:rsid w:val="00E662A3"/>
    <w:rsid w:val="00E6641C"/>
    <w:rsid w:val="00E71D2F"/>
    <w:rsid w:val="00E72BD9"/>
    <w:rsid w:val="00E73906"/>
    <w:rsid w:val="00E761C1"/>
    <w:rsid w:val="00E77DEF"/>
    <w:rsid w:val="00E803D5"/>
    <w:rsid w:val="00E91F9A"/>
    <w:rsid w:val="00E932AA"/>
    <w:rsid w:val="00E93470"/>
    <w:rsid w:val="00E93D49"/>
    <w:rsid w:val="00E9656A"/>
    <w:rsid w:val="00E96A25"/>
    <w:rsid w:val="00EA184A"/>
    <w:rsid w:val="00EA2A2D"/>
    <w:rsid w:val="00EA2E6C"/>
    <w:rsid w:val="00EA3595"/>
    <w:rsid w:val="00EA4C9A"/>
    <w:rsid w:val="00EA6593"/>
    <w:rsid w:val="00EB1422"/>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E0C45"/>
    <w:rsid w:val="00EE14FB"/>
    <w:rsid w:val="00EE2A72"/>
    <w:rsid w:val="00EE359A"/>
    <w:rsid w:val="00EE570E"/>
    <w:rsid w:val="00EE5D68"/>
    <w:rsid w:val="00EE5FD9"/>
    <w:rsid w:val="00EE692B"/>
    <w:rsid w:val="00EF138C"/>
    <w:rsid w:val="00EF15AF"/>
    <w:rsid w:val="00EF3CB0"/>
    <w:rsid w:val="00F0000D"/>
    <w:rsid w:val="00F00D59"/>
    <w:rsid w:val="00F0248D"/>
    <w:rsid w:val="00F02A21"/>
    <w:rsid w:val="00F03736"/>
    <w:rsid w:val="00F04C9A"/>
    <w:rsid w:val="00F05670"/>
    <w:rsid w:val="00F07A99"/>
    <w:rsid w:val="00F119DB"/>
    <w:rsid w:val="00F11DC0"/>
    <w:rsid w:val="00F14608"/>
    <w:rsid w:val="00F16DE8"/>
    <w:rsid w:val="00F20ADA"/>
    <w:rsid w:val="00F23CDA"/>
    <w:rsid w:val="00F252E4"/>
    <w:rsid w:val="00F25317"/>
    <w:rsid w:val="00F2629A"/>
    <w:rsid w:val="00F26FAC"/>
    <w:rsid w:val="00F30C54"/>
    <w:rsid w:val="00F31C57"/>
    <w:rsid w:val="00F32435"/>
    <w:rsid w:val="00F325A2"/>
    <w:rsid w:val="00F32F31"/>
    <w:rsid w:val="00F34D79"/>
    <w:rsid w:val="00F34F82"/>
    <w:rsid w:val="00F369D2"/>
    <w:rsid w:val="00F371F8"/>
    <w:rsid w:val="00F41B28"/>
    <w:rsid w:val="00F42995"/>
    <w:rsid w:val="00F4347D"/>
    <w:rsid w:val="00F45146"/>
    <w:rsid w:val="00F45976"/>
    <w:rsid w:val="00F51DAB"/>
    <w:rsid w:val="00F525F3"/>
    <w:rsid w:val="00F5458F"/>
    <w:rsid w:val="00F5465B"/>
    <w:rsid w:val="00F561DC"/>
    <w:rsid w:val="00F5621C"/>
    <w:rsid w:val="00F56484"/>
    <w:rsid w:val="00F63DCA"/>
    <w:rsid w:val="00F65C8F"/>
    <w:rsid w:val="00F65E96"/>
    <w:rsid w:val="00F6736E"/>
    <w:rsid w:val="00F7310F"/>
    <w:rsid w:val="00F75172"/>
    <w:rsid w:val="00F75CFF"/>
    <w:rsid w:val="00F760C2"/>
    <w:rsid w:val="00F77649"/>
    <w:rsid w:val="00F7780C"/>
    <w:rsid w:val="00F80247"/>
    <w:rsid w:val="00F8134E"/>
    <w:rsid w:val="00F82E1C"/>
    <w:rsid w:val="00F831C1"/>
    <w:rsid w:val="00F83666"/>
    <w:rsid w:val="00F87929"/>
    <w:rsid w:val="00F87D42"/>
    <w:rsid w:val="00F90929"/>
    <w:rsid w:val="00F90B65"/>
    <w:rsid w:val="00F90F1C"/>
    <w:rsid w:val="00F9413B"/>
    <w:rsid w:val="00F96BB5"/>
    <w:rsid w:val="00FA243A"/>
    <w:rsid w:val="00FA24CF"/>
    <w:rsid w:val="00FA2C1C"/>
    <w:rsid w:val="00FA474A"/>
    <w:rsid w:val="00FA4A27"/>
    <w:rsid w:val="00FA4CF0"/>
    <w:rsid w:val="00FA7328"/>
    <w:rsid w:val="00FA747C"/>
    <w:rsid w:val="00FA7A4E"/>
    <w:rsid w:val="00FB0AC3"/>
    <w:rsid w:val="00FB204D"/>
    <w:rsid w:val="00FB448E"/>
    <w:rsid w:val="00FB468A"/>
    <w:rsid w:val="00FB4A52"/>
    <w:rsid w:val="00FB59C0"/>
    <w:rsid w:val="00FB71E3"/>
    <w:rsid w:val="00FB7D38"/>
    <w:rsid w:val="00FC0EA7"/>
    <w:rsid w:val="00FC28FE"/>
    <w:rsid w:val="00FC2C08"/>
    <w:rsid w:val="00FC3396"/>
    <w:rsid w:val="00FC6CAE"/>
    <w:rsid w:val="00FC7B95"/>
    <w:rsid w:val="00FD18EA"/>
    <w:rsid w:val="00FD1DF1"/>
    <w:rsid w:val="00FD512B"/>
    <w:rsid w:val="00FD7F67"/>
    <w:rsid w:val="00FE09C2"/>
    <w:rsid w:val="00FE1298"/>
    <w:rsid w:val="00FE28EA"/>
    <w:rsid w:val="00FE45E3"/>
    <w:rsid w:val="00FE5162"/>
    <w:rsid w:val="00FE6580"/>
    <w:rsid w:val="00FE70C0"/>
    <w:rsid w:val="00FE7B74"/>
    <w:rsid w:val="00FF1612"/>
    <w:rsid w:val="00FF3164"/>
    <w:rsid w:val="00FF39B8"/>
    <w:rsid w:val="00FF3E6C"/>
    <w:rsid w:val="00FF6A03"/>
    <w:rsid w:val="05DF6ADE"/>
    <w:rsid w:val="0636606A"/>
    <w:rsid w:val="0A7046F4"/>
    <w:rsid w:val="0A8E0349"/>
    <w:rsid w:val="0ABE6F8A"/>
    <w:rsid w:val="0B00682C"/>
    <w:rsid w:val="0DAC638A"/>
    <w:rsid w:val="122B6608"/>
    <w:rsid w:val="14E10963"/>
    <w:rsid w:val="14F6614B"/>
    <w:rsid w:val="180729F7"/>
    <w:rsid w:val="186474C4"/>
    <w:rsid w:val="194449B3"/>
    <w:rsid w:val="19ED2922"/>
    <w:rsid w:val="1D5767D6"/>
    <w:rsid w:val="20925E30"/>
    <w:rsid w:val="21164E9D"/>
    <w:rsid w:val="245F11C4"/>
    <w:rsid w:val="24A80E39"/>
    <w:rsid w:val="2AAF1C07"/>
    <w:rsid w:val="2AB9269B"/>
    <w:rsid w:val="2D1E224B"/>
    <w:rsid w:val="2D5F6B1F"/>
    <w:rsid w:val="3DEB66E3"/>
    <w:rsid w:val="3E03620E"/>
    <w:rsid w:val="407B3E4F"/>
    <w:rsid w:val="4404451F"/>
    <w:rsid w:val="44971EBE"/>
    <w:rsid w:val="4676541F"/>
    <w:rsid w:val="4685200E"/>
    <w:rsid w:val="47BF3315"/>
    <w:rsid w:val="48437D15"/>
    <w:rsid w:val="4F8E1885"/>
    <w:rsid w:val="50191597"/>
    <w:rsid w:val="502F3FA3"/>
    <w:rsid w:val="52C92A21"/>
    <w:rsid w:val="555E1B24"/>
    <w:rsid w:val="5FAA1B52"/>
    <w:rsid w:val="619E2037"/>
    <w:rsid w:val="665E4FF7"/>
    <w:rsid w:val="680E0214"/>
    <w:rsid w:val="6AF670D5"/>
    <w:rsid w:val="6D1A7306"/>
    <w:rsid w:val="724640DA"/>
    <w:rsid w:val="73430398"/>
    <w:rsid w:val="745C3C53"/>
    <w:rsid w:val="75FA21FB"/>
    <w:rsid w:val="765A18BB"/>
    <w:rsid w:val="77820317"/>
    <w:rsid w:val="78540627"/>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3">
    <w:name w:val="caption"/>
    <w:basedOn w:val="1"/>
    <w:next w:val="1"/>
    <w:unhideWhenUsed/>
    <w:qFormat/>
    <w:locked/>
    <w:uiPriority w:val="0"/>
    <w:rPr>
      <w:rFonts w:ascii="Arial" w:hAnsi="Arial" w:eastAsia="黑体"/>
      <w:sz w:val="20"/>
    </w:rPr>
  </w:style>
  <w:style w:type="paragraph" w:styleId="4">
    <w:name w:val="annotation text"/>
    <w:basedOn w:val="1"/>
    <w:unhideWhenUsed/>
    <w:qFormat/>
    <w:uiPriority w:val="99"/>
    <w:pPr>
      <w:jc w:val="left"/>
    </w:pPr>
  </w:style>
  <w:style w:type="paragraph" w:styleId="5">
    <w:name w:val="Balloon Text"/>
    <w:basedOn w:val="1"/>
    <w:link w:val="14"/>
    <w:semiHidden/>
    <w:qFormat/>
    <w:uiPriority w:val="99"/>
    <w:rPr>
      <w:sz w:val="18"/>
      <w:szCs w:val="18"/>
    </w:r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link w:val="20"/>
    <w:qFormat/>
    <w:locked/>
    <w:uiPriority w:val="0"/>
    <w:pPr>
      <w:spacing w:before="240" w:after="60"/>
      <w:jc w:val="center"/>
      <w:outlineLvl w:val="0"/>
    </w:pPr>
    <w:rPr>
      <w:rFonts w:asciiTheme="majorHAnsi" w:hAnsiTheme="majorHAnsi" w:cstheme="majorBidi"/>
      <w:b/>
      <w:bCs/>
      <w:sz w:val="32"/>
      <w:szCs w:val="32"/>
    </w:rPr>
  </w:style>
  <w:style w:type="character" w:styleId="11">
    <w:name w:val="Strong"/>
    <w:basedOn w:val="10"/>
    <w:qFormat/>
    <w:uiPriority w:val="99"/>
    <w:rPr>
      <w:rFonts w:cs="Times New Roman"/>
      <w:b/>
      <w:bCs/>
    </w:rPr>
  </w:style>
  <w:style w:type="character" w:styleId="12">
    <w:name w:val="page number"/>
    <w:basedOn w:val="10"/>
    <w:qFormat/>
    <w:uiPriority w:val="99"/>
    <w:rPr>
      <w:rFonts w:cs="Times New Roman"/>
    </w:rPr>
  </w:style>
  <w:style w:type="character" w:customStyle="1" w:styleId="14">
    <w:name w:val="批注框文本 Char"/>
    <w:basedOn w:val="10"/>
    <w:link w:val="5"/>
    <w:semiHidden/>
    <w:qFormat/>
    <w:locked/>
    <w:uiPriority w:val="99"/>
    <w:rPr>
      <w:rFonts w:cs="Times New Roman"/>
      <w:sz w:val="2"/>
    </w:rPr>
  </w:style>
  <w:style w:type="character" w:customStyle="1" w:styleId="15">
    <w:name w:val="页脚 Char"/>
    <w:basedOn w:val="10"/>
    <w:link w:val="6"/>
    <w:semiHidden/>
    <w:qFormat/>
    <w:locked/>
    <w:uiPriority w:val="99"/>
    <w:rPr>
      <w:rFonts w:cs="Times New Roman"/>
      <w:sz w:val="18"/>
      <w:szCs w:val="18"/>
    </w:rPr>
  </w:style>
  <w:style w:type="paragraph" w:customStyle="1" w:styleId="16">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7">
    <w:name w:val="页眉 Char"/>
    <w:basedOn w:val="10"/>
    <w:link w:val="7"/>
    <w:qFormat/>
    <w:locked/>
    <w:uiPriority w:val="99"/>
    <w:rPr>
      <w:rFonts w:cs="Times New Roman"/>
      <w:kern w:val="2"/>
      <w:sz w:val="18"/>
      <w:szCs w:val="18"/>
    </w:rPr>
  </w:style>
  <w:style w:type="paragraph" w:customStyle="1" w:styleId="18">
    <w:name w:val="List Paragraph"/>
    <w:basedOn w:val="1"/>
    <w:qFormat/>
    <w:uiPriority w:val="34"/>
    <w:pPr>
      <w:ind w:firstLine="420" w:firstLineChars="200"/>
    </w:pPr>
  </w:style>
  <w:style w:type="paragraph" w:customStyle="1" w:styleId="1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0">
    <w:name w:val="标题 Char"/>
    <w:basedOn w:val="10"/>
    <w:link w:val="9"/>
    <w:qFormat/>
    <w:uiPriority w:val="0"/>
    <w:rPr>
      <w:rFonts w:asciiTheme="majorHAnsi" w:hAnsiTheme="majorHAnsi" w:cstheme="majorBidi"/>
      <w:b/>
      <w:bCs/>
      <w:sz w:val="32"/>
      <w:szCs w:val="32"/>
    </w:rPr>
  </w:style>
  <w:style w:type="character" w:customStyle="1" w:styleId="21">
    <w:name w:val="标题 字符"/>
    <w:qFormat/>
    <w:uiPriority w:val="0"/>
    <w:rPr>
      <w:rFonts w:ascii="等线 Light" w:hAnsi="等线 Light" w:cs="Times New Roman"/>
      <w:b/>
      <w:bCs/>
      <w:kern w:val="2"/>
      <w:sz w:val="32"/>
      <w:szCs w:val="32"/>
    </w:rPr>
  </w:style>
  <w:style w:type="character" w:customStyle="1" w:styleId="22">
    <w:name w:val="NormalCharacter"/>
    <w:semiHidden/>
    <w:qFormat/>
    <w:uiPriority w:val="0"/>
  </w:style>
  <w:style w:type="character" w:customStyle="1" w:styleId="23">
    <w:name w:val="markedcontent"/>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02B512-66A5-460D-88E0-DCC57B396291}">
  <ds:schemaRefs/>
</ds:datastoreItem>
</file>

<file path=docProps/app.xml><?xml version="1.0" encoding="utf-8"?>
<Properties xmlns="http://schemas.openxmlformats.org/officeDocument/2006/extended-properties" xmlns:vt="http://schemas.openxmlformats.org/officeDocument/2006/docPropsVTypes">
  <Template>Normal</Template>
  <Company>WWW.TYGHOST.COM</Company>
  <Pages>3</Pages>
  <Words>295</Words>
  <Characters>305</Characters>
  <Lines>8</Lines>
  <Paragraphs>2</Paragraphs>
  <ScaleCrop>false</ScaleCrop>
  <LinksUpToDate>false</LinksUpToDate>
  <CharactersWithSpaces>343</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2022-01-06T01:28:00Z</dcterms:created>
  <dc:creator>lenovo</dc:creator>
  <cp:lastModifiedBy>yuancaiyun</cp:lastModifiedBy>
  <cp:lastPrinted>2024-03-28T01:30:00Z</cp:lastPrinted>
  <dcterms:modified xsi:type="dcterms:W3CDTF">2024-08-08T03:17:04Z</dcterms:modified>
  <dc:title>北 京 公 路 学 会 信 息</dc:title>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0F4039995D934638B67BE04005CC5411_12</vt:lpwstr>
  </property>
</Properties>
</file>