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342B9" w14:textId="77777777" w:rsidR="00EF0C3F" w:rsidRDefault="00EF0C3F"/>
    <w:p w14:paraId="0D43755F" w14:textId="06E3F060" w:rsidR="00F833CB" w:rsidRPr="00CC21BF" w:rsidRDefault="00F833CB" w:rsidP="00F833CB">
      <w:pPr>
        <w:jc w:val="center"/>
        <w:rPr>
          <w:rFonts w:ascii="宋体" w:eastAsia="宋体" w:hAnsi="宋体"/>
          <w:b/>
          <w:sz w:val="24"/>
          <w:szCs w:val="24"/>
        </w:rPr>
      </w:pPr>
      <w:r w:rsidRPr="00CC21BF">
        <w:rPr>
          <w:rFonts w:ascii="宋体" w:eastAsia="宋体" w:hAnsi="宋体" w:cs="宋体"/>
          <w:b/>
          <w:bCs/>
          <w:color w:val="000000"/>
          <w:kern w:val="0"/>
          <w:sz w:val="24"/>
          <w:szCs w:val="24"/>
        </w:rPr>
        <w:t>《北京市</w:t>
      </w:r>
      <w:r w:rsidR="00A45C2B" w:rsidRPr="00CC21BF">
        <w:rPr>
          <w:rFonts w:ascii="宋体" w:eastAsia="宋体" w:hAnsi="宋体" w:cs="宋体" w:hint="eastAsia"/>
          <w:b/>
          <w:bCs/>
          <w:color w:val="000000"/>
          <w:kern w:val="0"/>
          <w:sz w:val="24"/>
          <w:szCs w:val="24"/>
        </w:rPr>
        <w:t>高速公路智能交通工程</w:t>
      </w:r>
      <w:r w:rsidRPr="00CC21BF">
        <w:rPr>
          <w:rFonts w:ascii="宋体" w:eastAsia="宋体" w:hAnsi="宋体" w:cs="宋体" w:hint="eastAsia"/>
          <w:b/>
          <w:bCs/>
          <w:color w:val="000000"/>
          <w:kern w:val="0"/>
          <w:sz w:val="24"/>
          <w:szCs w:val="24"/>
        </w:rPr>
        <w:t>技术研究中心</w:t>
      </w:r>
      <w:r w:rsidRPr="00CC21BF">
        <w:rPr>
          <w:rFonts w:ascii="宋体" w:eastAsia="宋体" w:hAnsi="宋体" w:cs="宋体"/>
          <w:b/>
          <w:bCs/>
          <w:color w:val="000000"/>
          <w:kern w:val="0"/>
          <w:sz w:val="24"/>
          <w:szCs w:val="24"/>
        </w:rPr>
        <w:t>20</w:t>
      </w:r>
      <w:r w:rsidR="002A7565">
        <w:rPr>
          <w:rFonts w:ascii="宋体" w:eastAsia="宋体" w:hAnsi="宋体" w:cs="宋体"/>
          <w:b/>
          <w:bCs/>
          <w:color w:val="000000"/>
          <w:kern w:val="0"/>
          <w:sz w:val="24"/>
          <w:szCs w:val="24"/>
        </w:rPr>
        <w:t>2</w:t>
      </w:r>
      <w:r w:rsidR="006638DD">
        <w:rPr>
          <w:rFonts w:ascii="宋体" w:eastAsia="宋体" w:hAnsi="宋体" w:cs="宋体"/>
          <w:b/>
          <w:bCs/>
          <w:color w:val="000000"/>
          <w:kern w:val="0"/>
          <w:sz w:val="24"/>
          <w:szCs w:val="24"/>
        </w:rPr>
        <w:t>3</w:t>
      </w:r>
      <w:r w:rsidRPr="00CC21BF">
        <w:rPr>
          <w:rFonts w:ascii="宋体" w:eastAsia="宋体" w:hAnsi="宋体" w:cs="宋体"/>
          <w:b/>
          <w:bCs/>
          <w:color w:val="000000"/>
          <w:kern w:val="0"/>
          <w:sz w:val="24"/>
          <w:szCs w:val="24"/>
        </w:rPr>
        <w:t>年度开放课题申报指南》</w:t>
      </w:r>
    </w:p>
    <w:p w14:paraId="6FFA7FE5" w14:textId="77777777" w:rsidR="00F833CB" w:rsidRDefault="00F833CB" w:rsidP="001754FE">
      <w:pPr>
        <w:spacing w:line="360" w:lineRule="auto"/>
      </w:pPr>
    </w:p>
    <w:p w14:paraId="780971D8" w14:textId="77777777" w:rsidR="00C47DFE" w:rsidRPr="00A92C8E" w:rsidRDefault="000E2C4E" w:rsidP="00A92C8E">
      <w:pPr>
        <w:spacing w:line="360" w:lineRule="auto"/>
        <w:ind w:firstLineChars="200" w:firstLine="420"/>
        <w:rPr>
          <w:rFonts w:ascii="新宋体" w:eastAsia="新宋体" w:hAnsi="新宋体" w:cs="宋体"/>
          <w:color w:val="333333"/>
          <w:kern w:val="0"/>
          <w:szCs w:val="21"/>
        </w:rPr>
      </w:pPr>
      <w:r w:rsidRPr="000E2C4E">
        <w:rPr>
          <w:rFonts w:ascii="新宋体" w:eastAsia="新宋体" w:hAnsi="新宋体" w:cs="宋体" w:hint="eastAsia"/>
          <w:color w:val="333333"/>
          <w:kern w:val="0"/>
          <w:szCs w:val="21"/>
        </w:rPr>
        <w:t>北京市高速公路智能交通工程技术研究中心</w:t>
      </w:r>
      <w:r w:rsidR="00C451A4" w:rsidRPr="00C451A4">
        <w:rPr>
          <w:rFonts w:ascii="新宋体" w:eastAsia="新宋体" w:hAnsi="新宋体" w:cs="宋体" w:hint="eastAsia"/>
          <w:color w:val="333333"/>
          <w:kern w:val="0"/>
          <w:szCs w:val="21"/>
        </w:rPr>
        <w:t>（以下简称研究中心）依托单位</w:t>
      </w:r>
      <w:r w:rsidR="00C451A4">
        <w:rPr>
          <w:rFonts w:ascii="新宋体" w:eastAsia="新宋体" w:hAnsi="新宋体" w:cs="宋体" w:hint="eastAsia"/>
          <w:color w:val="333333"/>
          <w:kern w:val="0"/>
          <w:szCs w:val="21"/>
        </w:rPr>
        <w:t>为</w:t>
      </w:r>
      <w:r w:rsidR="00C451A4" w:rsidRPr="00C451A4">
        <w:rPr>
          <w:rFonts w:ascii="新宋体" w:eastAsia="新宋体" w:hAnsi="新宋体" w:cs="宋体" w:hint="eastAsia"/>
          <w:color w:val="333333"/>
          <w:kern w:val="0"/>
          <w:szCs w:val="21"/>
        </w:rPr>
        <w:t>北京云星宇交通科技股份有限公司,共建单位为北京速通科技有限公司</w:t>
      </w:r>
      <w:r w:rsidRPr="006603AD">
        <w:rPr>
          <w:rFonts w:ascii="新宋体" w:eastAsia="新宋体" w:hAnsi="新宋体" w:cs="宋体" w:hint="eastAsia"/>
          <w:color w:val="333333"/>
          <w:kern w:val="0"/>
          <w:szCs w:val="21"/>
        </w:rPr>
        <w:t>，</w:t>
      </w:r>
      <w:r w:rsidR="001C7630">
        <w:rPr>
          <w:rFonts w:ascii="新宋体" w:eastAsia="新宋体" w:hAnsi="新宋体" w:cs="宋体" w:hint="eastAsia"/>
          <w:color w:val="333333"/>
          <w:kern w:val="0"/>
          <w:szCs w:val="21"/>
        </w:rPr>
        <w:t>是</w:t>
      </w:r>
      <w:r w:rsidRPr="006603AD">
        <w:rPr>
          <w:rFonts w:ascii="新宋体" w:eastAsia="新宋体" w:hAnsi="新宋体" w:cs="宋体" w:hint="eastAsia"/>
          <w:color w:val="333333"/>
          <w:kern w:val="0"/>
          <w:szCs w:val="21"/>
        </w:rPr>
        <w:t>北京市科学技术委员会于201</w:t>
      </w:r>
      <w:r w:rsidR="00C451A4">
        <w:rPr>
          <w:rFonts w:ascii="新宋体" w:eastAsia="新宋体" w:hAnsi="新宋体" w:cs="宋体"/>
          <w:color w:val="333333"/>
          <w:kern w:val="0"/>
          <w:szCs w:val="21"/>
        </w:rPr>
        <w:t>2</w:t>
      </w:r>
      <w:r w:rsidRPr="006603AD">
        <w:rPr>
          <w:rFonts w:ascii="新宋体" w:eastAsia="新宋体" w:hAnsi="新宋体" w:cs="宋体" w:hint="eastAsia"/>
          <w:color w:val="333333"/>
          <w:kern w:val="0"/>
          <w:szCs w:val="21"/>
        </w:rPr>
        <w:t>年认定的北京市</w:t>
      </w:r>
      <w:r w:rsidR="00C451A4">
        <w:rPr>
          <w:rFonts w:ascii="新宋体" w:eastAsia="新宋体" w:hAnsi="新宋体" w:cs="宋体" w:hint="eastAsia"/>
          <w:color w:val="333333"/>
          <w:kern w:val="0"/>
          <w:szCs w:val="21"/>
        </w:rPr>
        <w:t>研究中心</w:t>
      </w:r>
      <w:r w:rsidRPr="006603AD">
        <w:rPr>
          <w:rFonts w:ascii="新宋体" w:eastAsia="新宋体" w:hAnsi="新宋体" w:cs="宋体" w:hint="eastAsia"/>
          <w:color w:val="333333"/>
          <w:kern w:val="0"/>
          <w:szCs w:val="21"/>
        </w:rPr>
        <w:t>。为加强</w:t>
      </w:r>
      <w:r w:rsidR="00C451A4">
        <w:rPr>
          <w:rFonts w:ascii="新宋体" w:eastAsia="新宋体" w:hAnsi="新宋体" w:cs="宋体" w:hint="eastAsia"/>
          <w:color w:val="333333"/>
          <w:kern w:val="0"/>
          <w:szCs w:val="21"/>
        </w:rPr>
        <w:t>研究中心</w:t>
      </w:r>
      <w:r w:rsidRPr="006603AD">
        <w:rPr>
          <w:rFonts w:ascii="新宋体" w:eastAsia="新宋体" w:hAnsi="新宋体" w:cs="宋体" w:hint="eastAsia"/>
          <w:color w:val="333333"/>
          <w:kern w:val="0"/>
          <w:szCs w:val="21"/>
        </w:rPr>
        <w:t>的开放与交流合作，特设立开放课题研究基金，用于资助围绕</w:t>
      </w:r>
      <w:r w:rsidR="00C451A4">
        <w:rPr>
          <w:rFonts w:ascii="新宋体" w:eastAsia="新宋体" w:hAnsi="新宋体" w:cs="宋体" w:hint="eastAsia"/>
          <w:color w:val="333333"/>
          <w:kern w:val="0"/>
          <w:szCs w:val="21"/>
        </w:rPr>
        <w:t>研究中心</w:t>
      </w:r>
      <w:r w:rsidRPr="006603AD">
        <w:rPr>
          <w:rFonts w:ascii="新宋体" w:eastAsia="新宋体" w:hAnsi="新宋体" w:cs="宋体" w:hint="eastAsia"/>
          <w:color w:val="333333"/>
          <w:kern w:val="0"/>
          <w:szCs w:val="21"/>
        </w:rPr>
        <w:t>研究方向、创新性强、具有重要研究意义和发展前景的研究课题。</w:t>
      </w:r>
    </w:p>
    <w:p w14:paraId="1D615CD6" w14:textId="77777777" w:rsidR="000E2C4E" w:rsidRDefault="00C47DFE" w:rsidP="001754FE">
      <w:pPr>
        <w:spacing w:line="360" w:lineRule="auto"/>
      </w:pPr>
      <w:r>
        <w:rPr>
          <w:rFonts w:ascii="新宋体" w:eastAsia="新宋体" w:hAnsi="新宋体" w:cs="宋体" w:hint="eastAsia"/>
          <w:b/>
          <w:bCs/>
          <w:color w:val="333333"/>
          <w:kern w:val="0"/>
          <w:szCs w:val="21"/>
        </w:rPr>
        <w:t>一、</w:t>
      </w:r>
      <w:r w:rsidRPr="00C47DFE">
        <w:rPr>
          <w:rFonts w:ascii="新宋体" w:eastAsia="新宋体" w:hAnsi="新宋体" w:cs="宋体" w:hint="eastAsia"/>
          <w:b/>
          <w:bCs/>
          <w:color w:val="333333"/>
          <w:kern w:val="0"/>
          <w:szCs w:val="21"/>
        </w:rPr>
        <w:t>资助原则与领域</w:t>
      </w:r>
    </w:p>
    <w:p w14:paraId="3B3350D7" w14:textId="77777777" w:rsidR="000E2C4E" w:rsidRDefault="00C47DFE" w:rsidP="006878B9">
      <w:pPr>
        <w:spacing w:line="360" w:lineRule="auto"/>
        <w:ind w:firstLineChars="200" w:firstLine="420"/>
        <w:rPr>
          <w:rFonts w:ascii="新宋体" w:eastAsia="新宋体" w:hAnsi="新宋体" w:cs="宋体"/>
          <w:color w:val="333333"/>
          <w:kern w:val="0"/>
          <w:szCs w:val="21"/>
        </w:rPr>
      </w:pPr>
      <w:r w:rsidRPr="006603AD">
        <w:rPr>
          <w:rFonts w:ascii="新宋体" w:eastAsia="新宋体" w:hAnsi="新宋体" w:cs="宋体" w:hint="eastAsia"/>
          <w:color w:val="333333"/>
          <w:kern w:val="0"/>
          <w:szCs w:val="21"/>
        </w:rPr>
        <w:t>1.</w:t>
      </w:r>
      <w:r>
        <w:rPr>
          <w:rFonts w:ascii="新宋体" w:eastAsia="新宋体" w:hAnsi="新宋体" w:cs="宋体" w:hint="eastAsia"/>
          <w:color w:val="333333"/>
          <w:kern w:val="0"/>
          <w:szCs w:val="21"/>
        </w:rPr>
        <w:t>研究中心</w:t>
      </w:r>
      <w:r w:rsidRPr="00C47DFE">
        <w:rPr>
          <w:rFonts w:ascii="新宋体" w:eastAsia="新宋体" w:hAnsi="新宋体" w:cs="宋体" w:hint="eastAsia"/>
          <w:color w:val="333333"/>
          <w:kern w:val="0"/>
          <w:szCs w:val="21"/>
        </w:rPr>
        <w:t>开放课题采取择优支持的原则，对申请的开放课题进行选择性资助，鼓励</w:t>
      </w:r>
      <w:r>
        <w:rPr>
          <w:rFonts w:ascii="新宋体" w:eastAsia="新宋体" w:hAnsi="新宋体" w:cs="宋体" w:hint="eastAsia"/>
          <w:color w:val="333333"/>
          <w:kern w:val="0"/>
          <w:szCs w:val="21"/>
        </w:rPr>
        <w:t>研究中心</w:t>
      </w:r>
      <w:r w:rsidRPr="00C47DFE">
        <w:rPr>
          <w:rFonts w:ascii="新宋体" w:eastAsia="新宋体" w:hAnsi="新宋体" w:cs="宋体" w:hint="eastAsia"/>
          <w:color w:val="333333"/>
          <w:kern w:val="0"/>
          <w:szCs w:val="21"/>
        </w:rPr>
        <w:t>外优秀青年科技工作者开展具有前沿性、创造性和重大应用前景课题的合作研究。</w:t>
      </w:r>
    </w:p>
    <w:p w14:paraId="3AB10C71" w14:textId="3973E6D8" w:rsidR="00AA5032" w:rsidRDefault="00C47DFE" w:rsidP="00A92C8E">
      <w:pPr>
        <w:spacing w:line="360" w:lineRule="auto"/>
        <w:ind w:firstLineChars="200" w:firstLine="420"/>
        <w:rPr>
          <w:rFonts w:ascii="新宋体" w:eastAsia="新宋体" w:hAnsi="新宋体" w:cs="宋体"/>
          <w:color w:val="333333"/>
          <w:kern w:val="0"/>
          <w:szCs w:val="21"/>
        </w:rPr>
      </w:pPr>
      <w:r>
        <w:rPr>
          <w:rFonts w:ascii="新宋体" w:eastAsia="新宋体" w:hAnsi="新宋体" w:cs="宋体" w:hint="eastAsia"/>
          <w:color w:val="333333"/>
          <w:kern w:val="0"/>
          <w:szCs w:val="21"/>
        </w:rPr>
        <w:t>2</w:t>
      </w:r>
      <w:r w:rsidRPr="006603AD">
        <w:rPr>
          <w:rFonts w:ascii="新宋体" w:eastAsia="新宋体" w:hAnsi="新宋体" w:cs="宋体" w:hint="eastAsia"/>
          <w:color w:val="333333"/>
          <w:kern w:val="0"/>
          <w:szCs w:val="21"/>
        </w:rPr>
        <w:t>.</w:t>
      </w:r>
      <w:r w:rsidR="00607FE8" w:rsidRPr="00607FE8">
        <w:rPr>
          <w:rFonts w:ascii="新宋体" w:eastAsia="新宋体" w:hAnsi="新宋体" w:cs="宋体" w:hint="eastAsia"/>
          <w:color w:val="333333"/>
          <w:kern w:val="0"/>
          <w:szCs w:val="21"/>
        </w:rPr>
        <w:t xml:space="preserve"> 20</w:t>
      </w:r>
      <w:r w:rsidR="002A7565">
        <w:rPr>
          <w:rFonts w:ascii="新宋体" w:eastAsia="新宋体" w:hAnsi="新宋体" w:cs="宋体"/>
          <w:color w:val="333333"/>
          <w:kern w:val="0"/>
          <w:szCs w:val="21"/>
        </w:rPr>
        <w:t>2</w:t>
      </w:r>
      <w:r w:rsidR="006638DD">
        <w:rPr>
          <w:rFonts w:ascii="新宋体" w:eastAsia="新宋体" w:hAnsi="新宋体" w:cs="宋体"/>
          <w:color w:val="333333"/>
          <w:kern w:val="0"/>
          <w:szCs w:val="21"/>
        </w:rPr>
        <w:t>3</w:t>
      </w:r>
      <w:r w:rsidR="00607FE8" w:rsidRPr="00607FE8">
        <w:rPr>
          <w:rFonts w:ascii="新宋体" w:eastAsia="新宋体" w:hAnsi="新宋体" w:cs="宋体" w:hint="eastAsia"/>
          <w:color w:val="333333"/>
          <w:kern w:val="0"/>
          <w:szCs w:val="21"/>
        </w:rPr>
        <w:t>年</w:t>
      </w:r>
      <w:r w:rsidR="00607FE8">
        <w:rPr>
          <w:rFonts w:ascii="新宋体" w:eastAsia="新宋体" w:hAnsi="新宋体" w:cs="宋体" w:hint="eastAsia"/>
          <w:color w:val="333333"/>
          <w:kern w:val="0"/>
          <w:szCs w:val="21"/>
        </w:rPr>
        <w:t>研究中心</w:t>
      </w:r>
      <w:r w:rsidR="00607FE8" w:rsidRPr="00607FE8">
        <w:rPr>
          <w:rFonts w:ascii="新宋体" w:eastAsia="新宋体" w:hAnsi="新宋体" w:cs="宋体" w:hint="eastAsia"/>
          <w:color w:val="333333"/>
          <w:kern w:val="0"/>
          <w:szCs w:val="21"/>
        </w:rPr>
        <w:t>开放课题支持以下</w:t>
      </w:r>
      <w:r w:rsidR="00607FE8">
        <w:rPr>
          <w:rFonts w:ascii="新宋体" w:eastAsia="新宋体" w:hAnsi="新宋体" w:cs="宋体" w:hint="eastAsia"/>
          <w:color w:val="333333"/>
          <w:kern w:val="0"/>
          <w:szCs w:val="21"/>
        </w:rPr>
        <w:t>内容</w:t>
      </w:r>
      <w:r w:rsidR="00607FE8" w:rsidRPr="00607FE8">
        <w:rPr>
          <w:rFonts w:ascii="新宋体" w:eastAsia="新宋体" w:hAnsi="新宋体" w:cs="宋体" w:hint="eastAsia"/>
          <w:color w:val="333333"/>
          <w:kern w:val="0"/>
          <w:szCs w:val="21"/>
        </w:rPr>
        <w:t>的研究：</w:t>
      </w:r>
    </w:p>
    <w:p w14:paraId="353717B4" w14:textId="642D79D0" w:rsidR="00AA5032" w:rsidRPr="00FB15F6" w:rsidRDefault="00AA5032" w:rsidP="00A92C8E">
      <w:pPr>
        <w:spacing w:line="360" w:lineRule="auto"/>
        <w:ind w:firstLineChars="200" w:firstLine="420"/>
        <w:rPr>
          <w:rFonts w:ascii="微软雅黑" w:eastAsia="宋体" w:hAnsi="微软雅黑" w:cs="宋体"/>
          <w:b/>
          <w:bCs/>
          <w:kern w:val="0"/>
          <w:sz w:val="24"/>
          <w:szCs w:val="24"/>
        </w:rPr>
      </w:pPr>
      <w:r w:rsidRPr="00FB15F6">
        <w:rPr>
          <w:rFonts w:ascii="新宋体" w:eastAsia="新宋体" w:hAnsi="新宋体" w:cs="宋体" w:hint="eastAsia"/>
          <w:kern w:val="0"/>
          <w:szCs w:val="21"/>
        </w:rPr>
        <w:t>(1)</w:t>
      </w:r>
      <w:r w:rsidRPr="00FB15F6">
        <w:rPr>
          <w:rFonts w:ascii="微软雅黑" w:eastAsia="宋体" w:hAnsi="微软雅黑" w:cs="宋体" w:hint="eastAsia"/>
          <w:b/>
          <w:bCs/>
          <w:kern w:val="0"/>
          <w:sz w:val="24"/>
          <w:szCs w:val="24"/>
        </w:rPr>
        <w:t xml:space="preserve"> </w:t>
      </w:r>
      <w:r w:rsidR="00040313" w:rsidRPr="00FB15F6">
        <w:rPr>
          <w:rFonts w:ascii="微软雅黑" w:eastAsia="宋体" w:hAnsi="微软雅黑" w:cs="宋体" w:hint="eastAsia"/>
          <w:b/>
          <w:bCs/>
          <w:kern w:val="0"/>
          <w:sz w:val="24"/>
          <w:szCs w:val="24"/>
        </w:rPr>
        <w:t>光纤光栅静力水准传感器</w:t>
      </w:r>
      <w:r w:rsidR="00851494" w:rsidRPr="00FB15F6">
        <w:rPr>
          <w:rFonts w:ascii="微软雅黑" w:eastAsia="宋体" w:hAnsi="微软雅黑" w:cs="宋体" w:hint="eastAsia"/>
          <w:b/>
          <w:bCs/>
          <w:kern w:val="0"/>
          <w:sz w:val="24"/>
          <w:szCs w:val="24"/>
        </w:rPr>
        <w:t>技术方案</w:t>
      </w:r>
    </w:p>
    <w:p w14:paraId="7E9FC273" w14:textId="753FDCB4" w:rsidR="00040313" w:rsidRPr="00FB15F6" w:rsidRDefault="00040313" w:rsidP="00AA5032">
      <w:pPr>
        <w:spacing w:line="360" w:lineRule="auto"/>
        <w:ind w:firstLineChars="200" w:firstLine="420"/>
        <w:rPr>
          <w:rFonts w:ascii="新宋体" w:eastAsia="新宋体" w:hAnsi="新宋体" w:cs="宋体"/>
          <w:kern w:val="0"/>
          <w:szCs w:val="21"/>
        </w:rPr>
      </w:pPr>
      <w:r w:rsidRPr="00FB15F6">
        <w:rPr>
          <w:rFonts w:ascii="新宋体" w:eastAsia="新宋体" w:hAnsi="新宋体" w:cs="宋体" w:hint="eastAsia"/>
          <w:kern w:val="0"/>
          <w:szCs w:val="21"/>
        </w:rPr>
        <w:t>随着光纤温度、应变和振动传感器在全国公路、铁路、桥梁、隧道等大型基础建设工程中的应用与推广，基于光纤光栅敏感元件的静力水准传感器也获得了越来越多的重视，其具有通讯距离远、抗电磁干扰、体积小、重量轻等一系列优点。</w:t>
      </w:r>
      <w:r w:rsidR="008F223B" w:rsidRPr="00FB15F6">
        <w:rPr>
          <w:rFonts w:ascii="新宋体" w:eastAsia="新宋体" w:hAnsi="新宋体" w:cs="宋体" w:hint="eastAsia"/>
          <w:kern w:val="0"/>
          <w:szCs w:val="21"/>
        </w:rPr>
        <w:t>本研究将分析和研究基于光纤光栅敏感元件的</w:t>
      </w:r>
      <w:bookmarkStart w:id="0" w:name="_Hlk142387889"/>
      <w:r w:rsidR="008F223B" w:rsidRPr="00FB15F6">
        <w:rPr>
          <w:rFonts w:ascii="新宋体" w:eastAsia="新宋体" w:hAnsi="新宋体" w:cs="宋体" w:hint="eastAsia"/>
          <w:kern w:val="0"/>
          <w:szCs w:val="21"/>
        </w:rPr>
        <w:t>静力水准传感器</w:t>
      </w:r>
      <w:bookmarkEnd w:id="0"/>
      <w:r w:rsidR="008F223B" w:rsidRPr="00FB15F6">
        <w:rPr>
          <w:rFonts w:ascii="新宋体" w:eastAsia="新宋体" w:hAnsi="新宋体" w:cs="宋体" w:hint="eastAsia"/>
          <w:kern w:val="0"/>
          <w:szCs w:val="21"/>
        </w:rPr>
        <w:t>，完成静力水准传感器需求说明书，分析其运行过程中的数据，完成光纤光栅静力水准传感器技术方案。</w:t>
      </w:r>
    </w:p>
    <w:p w14:paraId="4887F05E" w14:textId="77777777" w:rsidR="00607FE8" w:rsidRPr="006603AD" w:rsidRDefault="00607FE8" w:rsidP="00607FE8">
      <w:pPr>
        <w:widowControl/>
        <w:wordWrap w:val="0"/>
        <w:spacing w:line="360" w:lineRule="auto"/>
        <w:jc w:val="left"/>
        <w:rPr>
          <w:rFonts w:ascii="微软雅黑" w:eastAsia="宋体" w:hAnsi="微软雅黑" w:cs="宋体"/>
          <w:color w:val="333333"/>
          <w:kern w:val="0"/>
          <w:szCs w:val="21"/>
        </w:rPr>
      </w:pPr>
      <w:r w:rsidRPr="006603AD">
        <w:rPr>
          <w:rFonts w:ascii="新宋体" w:eastAsia="新宋体" w:hAnsi="新宋体" w:cs="宋体" w:hint="eastAsia"/>
          <w:b/>
          <w:bCs/>
          <w:color w:val="333333"/>
          <w:kern w:val="0"/>
          <w:szCs w:val="21"/>
        </w:rPr>
        <w:t>二、申请要求</w:t>
      </w:r>
    </w:p>
    <w:p w14:paraId="221D17E6" w14:textId="77777777" w:rsidR="00607FE8" w:rsidRPr="006603AD" w:rsidRDefault="00607FE8" w:rsidP="006878B9">
      <w:pPr>
        <w:widowControl/>
        <w:spacing w:line="360" w:lineRule="auto"/>
        <w:ind w:firstLineChars="200" w:firstLine="420"/>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1.申请人条件</w:t>
      </w:r>
    </w:p>
    <w:p w14:paraId="512A8C8C" w14:textId="77777777" w:rsidR="00607FE8" w:rsidRPr="006603AD" w:rsidRDefault="00607FE8" w:rsidP="006878B9">
      <w:pPr>
        <w:widowControl/>
        <w:spacing w:line="360" w:lineRule="auto"/>
        <w:ind w:firstLineChars="200" w:firstLine="420"/>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(1)申请人具备中级以上专业技术职称或具有博士学位非本机构科研人员。</w:t>
      </w:r>
    </w:p>
    <w:p w14:paraId="685EC753" w14:textId="42185724" w:rsidR="00607FE8" w:rsidRPr="006603AD" w:rsidRDefault="00607FE8" w:rsidP="006878B9">
      <w:pPr>
        <w:widowControl/>
        <w:spacing w:line="360" w:lineRule="auto"/>
        <w:ind w:firstLineChars="200" w:firstLine="420"/>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(2)申请人须是课题研究工作的实际主持人，学风正派，治学严谨，申请人的年龄在申报当年原则上不超过</w:t>
      </w:r>
      <w:r w:rsidR="00FB15F6">
        <w:rPr>
          <w:rFonts w:ascii="新宋体" w:eastAsia="新宋体" w:hAnsi="新宋体" w:cs="宋体"/>
          <w:color w:val="333333"/>
          <w:kern w:val="0"/>
          <w:szCs w:val="21"/>
        </w:rPr>
        <w:t>5</w:t>
      </w:r>
      <w:r w:rsidRPr="006603AD">
        <w:rPr>
          <w:rFonts w:ascii="新宋体" w:eastAsia="新宋体" w:hAnsi="新宋体" w:cs="宋体" w:hint="eastAsia"/>
          <w:color w:val="333333"/>
          <w:kern w:val="0"/>
          <w:szCs w:val="21"/>
        </w:rPr>
        <w:t>5周岁。</w:t>
      </w:r>
    </w:p>
    <w:p w14:paraId="1711ADA5" w14:textId="77777777" w:rsidR="00607FE8" w:rsidRPr="006603AD" w:rsidRDefault="00607FE8" w:rsidP="006878B9">
      <w:pPr>
        <w:widowControl/>
        <w:spacing w:line="360" w:lineRule="auto"/>
        <w:ind w:firstLineChars="200" w:firstLine="420"/>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(3)申请人应保证开放课题研究所需要的时间投入，且有一定的时间到本</w:t>
      </w:r>
      <w:r w:rsidR="006878B9">
        <w:rPr>
          <w:rFonts w:ascii="新宋体" w:eastAsia="新宋体" w:hAnsi="新宋体" w:cs="宋体" w:hint="eastAsia"/>
          <w:color w:val="333333"/>
          <w:kern w:val="0"/>
          <w:szCs w:val="21"/>
        </w:rPr>
        <w:t>研究中心</w:t>
      </w:r>
      <w:r w:rsidRPr="006603AD">
        <w:rPr>
          <w:rFonts w:ascii="新宋体" w:eastAsia="新宋体" w:hAnsi="新宋体" w:cs="宋体" w:hint="eastAsia"/>
          <w:color w:val="333333"/>
          <w:kern w:val="0"/>
          <w:szCs w:val="21"/>
        </w:rPr>
        <w:t>开展研究工作者优先。</w:t>
      </w:r>
    </w:p>
    <w:p w14:paraId="1C3F5B66" w14:textId="77777777" w:rsidR="00607FE8" w:rsidRPr="006603AD" w:rsidRDefault="00607FE8" w:rsidP="006878B9">
      <w:pPr>
        <w:widowControl/>
        <w:spacing w:line="360" w:lineRule="auto"/>
        <w:ind w:firstLineChars="200" w:firstLine="420"/>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2.开放课题实行课题负责人负责制。课题负责人领导课题组成员按时完成科研任务，接受本</w:t>
      </w:r>
      <w:r w:rsidR="006878B9">
        <w:rPr>
          <w:rFonts w:ascii="新宋体" w:eastAsia="新宋体" w:hAnsi="新宋体" w:cs="宋体" w:hint="eastAsia"/>
          <w:color w:val="333333"/>
          <w:kern w:val="0"/>
          <w:szCs w:val="21"/>
        </w:rPr>
        <w:t>研究中心</w:t>
      </w:r>
      <w:r w:rsidRPr="006603AD">
        <w:rPr>
          <w:rFonts w:ascii="新宋体" w:eastAsia="新宋体" w:hAnsi="新宋体" w:cs="宋体" w:hint="eastAsia"/>
          <w:color w:val="333333"/>
          <w:kern w:val="0"/>
          <w:szCs w:val="21"/>
        </w:rPr>
        <w:t>的相关管理和监督，以及与课题相关事务的处理。接受</w:t>
      </w:r>
      <w:r w:rsidR="006878B9">
        <w:rPr>
          <w:rFonts w:ascii="新宋体" w:eastAsia="新宋体" w:hAnsi="新宋体" w:cs="宋体" w:hint="eastAsia"/>
          <w:color w:val="333333"/>
          <w:kern w:val="0"/>
          <w:szCs w:val="21"/>
        </w:rPr>
        <w:t>研究中心</w:t>
      </w:r>
      <w:r w:rsidRPr="006603AD">
        <w:rPr>
          <w:rFonts w:ascii="新宋体" w:eastAsia="新宋体" w:hAnsi="新宋体" w:cs="宋体" w:hint="eastAsia"/>
          <w:color w:val="333333"/>
          <w:kern w:val="0"/>
          <w:szCs w:val="21"/>
        </w:rPr>
        <w:t>组织评审委员会的立项答辩、中期考核和结题审核等事宜。</w:t>
      </w:r>
    </w:p>
    <w:p w14:paraId="45A22455" w14:textId="77777777" w:rsidR="00607FE8" w:rsidRPr="006603AD" w:rsidRDefault="00607FE8" w:rsidP="00320148">
      <w:pPr>
        <w:widowControl/>
        <w:spacing w:line="360" w:lineRule="auto"/>
        <w:ind w:firstLineChars="200" w:firstLine="420"/>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3.开放课题考核期</w:t>
      </w:r>
      <w:r w:rsidR="006878B9">
        <w:rPr>
          <w:rFonts w:ascii="新宋体" w:eastAsia="新宋体" w:hAnsi="新宋体" w:cs="宋体" w:hint="eastAsia"/>
          <w:color w:val="333333"/>
          <w:kern w:val="0"/>
          <w:szCs w:val="21"/>
        </w:rPr>
        <w:t>一</w:t>
      </w:r>
      <w:r w:rsidRPr="006603AD">
        <w:rPr>
          <w:rFonts w:ascii="新宋体" w:eastAsia="新宋体" w:hAnsi="新宋体" w:cs="宋体" w:hint="eastAsia"/>
          <w:color w:val="333333"/>
          <w:kern w:val="0"/>
          <w:szCs w:val="21"/>
        </w:rPr>
        <w:t>年。</w:t>
      </w:r>
    </w:p>
    <w:p w14:paraId="7858A745" w14:textId="77777777" w:rsidR="00607FE8" w:rsidRPr="006603AD" w:rsidRDefault="00607FE8" w:rsidP="00320148">
      <w:pPr>
        <w:widowControl/>
        <w:spacing w:line="360" w:lineRule="auto"/>
        <w:ind w:firstLineChars="200" w:firstLine="420"/>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lastRenderedPageBreak/>
        <w:t>4.开放课题经费专款专用，课题经费支持额度为5万元。</w:t>
      </w:r>
      <w:r w:rsidR="006878B9" w:rsidRPr="006878B9">
        <w:rPr>
          <w:rFonts w:ascii="新宋体" w:eastAsia="新宋体" w:hAnsi="新宋体" w:cs="宋体" w:hint="eastAsia"/>
          <w:color w:val="333333"/>
          <w:kern w:val="0"/>
          <w:szCs w:val="21"/>
        </w:rPr>
        <w:t>开放课题经费使用、成果评价与管理等均按照《</w:t>
      </w:r>
      <w:r w:rsidR="006878B9" w:rsidRPr="000E2C4E">
        <w:rPr>
          <w:rFonts w:ascii="新宋体" w:eastAsia="新宋体" w:hAnsi="新宋体" w:cs="宋体" w:hint="eastAsia"/>
          <w:color w:val="333333"/>
          <w:kern w:val="0"/>
          <w:szCs w:val="21"/>
        </w:rPr>
        <w:t>北京市高速公路智能交通工程技术研究中心</w:t>
      </w:r>
      <w:r w:rsidR="006878B9" w:rsidRPr="006878B9">
        <w:rPr>
          <w:rFonts w:ascii="新宋体" w:eastAsia="新宋体" w:hAnsi="新宋体" w:cs="宋体" w:hint="eastAsia"/>
          <w:color w:val="333333"/>
          <w:kern w:val="0"/>
          <w:szCs w:val="21"/>
        </w:rPr>
        <w:t>开放课题管理办法》执行。</w:t>
      </w:r>
    </w:p>
    <w:p w14:paraId="7C15EC76" w14:textId="77777777" w:rsidR="00607FE8" w:rsidRDefault="00607FE8" w:rsidP="00320148">
      <w:pPr>
        <w:spacing w:line="360" w:lineRule="auto"/>
        <w:ind w:firstLineChars="200" w:firstLine="420"/>
        <w:rPr>
          <w:rFonts w:ascii="新宋体" w:eastAsia="新宋体" w:hAnsi="新宋体" w:cs="宋体"/>
          <w:color w:val="333333"/>
          <w:kern w:val="0"/>
          <w:szCs w:val="21"/>
        </w:rPr>
      </w:pPr>
      <w:r w:rsidRPr="006603AD">
        <w:rPr>
          <w:rFonts w:ascii="新宋体" w:eastAsia="新宋体" w:hAnsi="新宋体" w:cs="宋体" w:hint="eastAsia"/>
          <w:color w:val="333333"/>
          <w:kern w:val="0"/>
          <w:szCs w:val="21"/>
        </w:rPr>
        <w:t>5.完成开放课题必须提交相关成果及结题报告。凡经开放课题资助产生研究成果由本</w:t>
      </w:r>
      <w:r w:rsidR="00F66AD7">
        <w:rPr>
          <w:rFonts w:ascii="新宋体" w:eastAsia="新宋体" w:hAnsi="新宋体" w:cs="宋体" w:hint="eastAsia"/>
          <w:color w:val="333333"/>
          <w:kern w:val="0"/>
          <w:szCs w:val="21"/>
        </w:rPr>
        <w:t>研究中心</w:t>
      </w:r>
      <w:r w:rsidRPr="006603AD">
        <w:rPr>
          <w:rFonts w:ascii="新宋体" w:eastAsia="新宋体" w:hAnsi="新宋体" w:cs="宋体" w:hint="eastAsia"/>
          <w:color w:val="333333"/>
          <w:kern w:val="0"/>
          <w:szCs w:val="21"/>
        </w:rPr>
        <w:t>及研究者所在单位共享。开放课题研究中形成的成果（专著、论文或其它科技学术作品），必须将“</w:t>
      </w:r>
      <w:r w:rsidR="00F66AD7" w:rsidRPr="000E2C4E">
        <w:rPr>
          <w:rFonts w:ascii="新宋体" w:eastAsia="新宋体" w:hAnsi="新宋体" w:cs="宋体" w:hint="eastAsia"/>
          <w:color w:val="333333"/>
          <w:kern w:val="0"/>
          <w:szCs w:val="21"/>
        </w:rPr>
        <w:t>北京市高速公路智能交通工程技术研究中心</w:t>
      </w:r>
      <w:r w:rsidRPr="006603AD">
        <w:rPr>
          <w:rFonts w:ascii="新宋体" w:eastAsia="新宋体" w:hAnsi="新宋体" w:cs="宋体" w:hint="eastAsia"/>
          <w:color w:val="333333"/>
          <w:kern w:val="0"/>
          <w:szCs w:val="21"/>
        </w:rPr>
        <w:t>”列为署名单位。</w:t>
      </w:r>
    </w:p>
    <w:p w14:paraId="701D685F" w14:textId="77777777" w:rsidR="00320148" w:rsidRPr="006603AD" w:rsidRDefault="00320148" w:rsidP="00320148">
      <w:pPr>
        <w:widowControl/>
        <w:wordWrap w:val="0"/>
        <w:spacing w:line="360" w:lineRule="auto"/>
        <w:jc w:val="left"/>
        <w:rPr>
          <w:rFonts w:ascii="微软雅黑" w:eastAsia="宋体" w:hAnsi="微软雅黑" w:cs="宋体"/>
          <w:color w:val="333333"/>
          <w:kern w:val="0"/>
          <w:szCs w:val="21"/>
        </w:rPr>
      </w:pPr>
    </w:p>
    <w:p w14:paraId="3339E7F1" w14:textId="77777777" w:rsidR="00320148" w:rsidRDefault="00320148" w:rsidP="00320148">
      <w:pPr>
        <w:widowControl/>
        <w:wordWrap w:val="0"/>
        <w:spacing w:line="360" w:lineRule="auto"/>
        <w:jc w:val="left"/>
        <w:rPr>
          <w:rFonts w:ascii="微软雅黑" w:eastAsia="宋体" w:hAnsi="微软雅黑" w:cs="宋体"/>
          <w:color w:val="333333"/>
          <w:kern w:val="0"/>
          <w:szCs w:val="21"/>
        </w:rPr>
      </w:pPr>
      <w:r w:rsidRPr="006603AD">
        <w:rPr>
          <w:rFonts w:ascii="新宋体" w:eastAsia="新宋体" w:hAnsi="新宋体" w:cs="宋体" w:hint="eastAsia"/>
          <w:b/>
          <w:bCs/>
          <w:color w:val="333333"/>
          <w:kern w:val="0"/>
          <w:szCs w:val="21"/>
        </w:rPr>
        <w:t>三、注意事项</w:t>
      </w:r>
    </w:p>
    <w:p w14:paraId="4F83E3E3" w14:textId="77777777" w:rsidR="00320148" w:rsidRPr="006603AD" w:rsidRDefault="00320148" w:rsidP="00320148">
      <w:pPr>
        <w:widowControl/>
        <w:wordWrap w:val="0"/>
        <w:spacing w:line="360" w:lineRule="auto"/>
        <w:ind w:firstLineChars="200" w:firstLine="420"/>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1.申请者经所在单位同意并填写《</w:t>
      </w:r>
      <w:r>
        <w:rPr>
          <w:rFonts w:ascii="新宋体" w:eastAsia="新宋体" w:hAnsi="新宋体" w:cs="宋体" w:hint="eastAsia"/>
          <w:color w:val="333333"/>
          <w:kern w:val="0"/>
          <w:szCs w:val="21"/>
        </w:rPr>
        <w:t>研究中心</w:t>
      </w:r>
      <w:r w:rsidRPr="006603AD">
        <w:rPr>
          <w:rFonts w:ascii="新宋体" w:eastAsia="新宋体" w:hAnsi="新宋体" w:cs="宋体" w:hint="eastAsia"/>
          <w:color w:val="333333"/>
          <w:kern w:val="0"/>
          <w:szCs w:val="21"/>
        </w:rPr>
        <w:t>开放课题申请书》(以下简称《申请书》)。《申请书》经所在单位签章同意后，将申请书一式叁份寄到本</w:t>
      </w:r>
      <w:r>
        <w:rPr>
          <w:rFonts w:ascii="新宋体" w:eastAsia="新宋体" w:hAnsi="新宋体" w:cs="宋体" w:hint="eastAsia"/>
          <w:color w:val="333333"/>
          <w:kern w:val="0"/>
          <w:szCs w:val="21"/>
        </w:rPr>
        <w:t>研究中心</w:t>
      </w:r>
      <w:r w:rsidRPr="006603AD">
        <w:rPr>
          <w:rFonts w:ascii="新宋体" w:eastAsia="新宋体" w:hAnsi="新宋体" w:cs="宋体" w:hint="eastAsia"/>
          <w:color w:val="333333"/>
          <w:kern w:val="0"/>
          <w:szCs w:val="21"/>
        </w:rPr>
        <w:t>，所有材料要求A4纸打印。</w:t>
      </w:r>
    </w:p>
    <w:p w14:paraId="11CA656B" w14:textId="77777777" w:rsidR="00320148" w:rsidRPr="006603AD" w:rsidRDefault="00320148" w:rsidP="00320148">
      <w:pPr>
        <w:widowControl/>
        <w:wordWrap w:val="0"/>
        <w:spacing w:line="360" w:lineRule="auto"/>
        <w:ind w:firstLineChars="200" w:firstLine="420"/>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2.课题经费主要用于支付研究工作所需的</w:t>
      </w:r>
      <w:r>
        <w:rPr>
          <w:rFonts w:ascii="新宋体" w:eastAsia="新宋体" w:hAnsi="新宋体" w:cs="宋体" w:hint="eastAsia"/>
          <w:color w:val="333333"/>
          <w:kern w:val="0"/>
          <w:szCs w:val="21"/>
        </w:rPr>
        <w:t>研究</w:t>
      </w:r>
      <w:r w:rsidRPr="006603AD">
        <w:rPr>
          <w:rFonts w:ascii="新宋体" w:eastAsia="新宋体" w:hAnsi="新宋体" w:cs="宋体" w:hint="eastAsia"/>
          <w:color w:val="333333"/>
          <w:kern w:val="0"/>
          <w:szCs w:val="21"/>
        </w:rPr>
        <w:t>费、论文发表、资料费、复印费等科研业务费，不用于增置仪器设备等固定资产费。经费开支范围和标准要符合国家、北京市及</w:t>
      </w:r>
      <w:r w:rsidRPr="00C451A4">
        <w:rPr>
          <w:rFonts w:ascii="新宋体" w:eastAsia="新宋体" w:hAnsi="新宋体" w:cs="宋体" w:hint="eastAsia"/>
          <w:color w:val="333333"/>
          <w:kern w:val="0"/>
          <w:szCs w:val="21"/>
        </w:rPr>
        <w:t>北京云星宇交通科技股份有限公司</w:t>
      </w:r>
      <w:r w:rsidRPr="006603AD">
        <w:rPr>
          <w:rFonts w:ascii="新宋体" w:eastAsia="新宋体" w:hAnsi="新宋体" w:cs="宋体" w:hint="eastAsia"/>
          <w:color w:val="333333"/>
          <w:kern w:val="0"/>
          <w:szCs w:val="21"/>
        </w:rPr>
        <w:t>的财务规定。申请人不得随意更改经审定的经费计划，确需更改的须经</w:t>
      </w:r>
      <w:r>
        <w:rPr>
          <w:rFonts w:ascii="新宋体" w:eastAsia="新宋体" w:hAnsi="新宋体" w:cs="宋体" w:hint="eastAsia"/>
          <w:color w:val="333333"/>
          <w:kern w:val="0"/>
          <w:szCs w:val="21"/>
        </w:rPr>
        <w:t>研究中心</w:t>
      </w:r>
      <w:r w:rsidRPr="006603AD">
        <w:rPr>
          <w:rFonts w:ascii="新宋体" w:eastAsia="新宋体" w:hAnsi="新宋体" w:cs="宋体" w:hint="eastAsia"/>
          <w:color w:val="333333"/>
          <w:kern w:val="0"/>
          <w:szCs w:val="21"/>
        </w:rPr>
        <w:t>主任审批。</w:t>
      </w:r>
    </w:p>
    <w:p w14:paraId="1CA16735" w14:textId="77777777" w:rsidR="00320148" w:rsidRPr="006603AD" w:rsidRDefault="00DA2837" w:rsidP="00DA2837">
      <w:pPr>
        <w:widowControl/>
        <w:wordWrap w:val="0"/>
        <w:spacing w:line="360" w:lineRule="auto"/>
        <w:ind w:leftChars="100" w:left="210" w:firstLineChars="100" w:firstLine="210"/>
        <w:jc w:val="left"/>
        <w:rPr>
          <w:rFonts w:ascii="微软雅黑" w:eastAsia="宋体" w:hAnsi="微软雅黑" w:cs="宋体"/>
          <w:color w:val="333333"/>
          <w:kern w:val="0"/>
          <w:szCs w:val="21"/>
        </w:rPr>
      </w:pPr>
      <w:r>
        <w:rPr>
          <w:rFonts w:ascii="新宋体" w:eastAsia="新宋体" w:hAnsi="新宋体" w:cs="宋体" w:hint="eastAsia"/>
          <w:color w:val="333333"/>
          <w:kern w:val="0"/>
          <w:szCs w:val="21"/>
        </w:rPr>
        <w:t>3</w:t>
      </w:r>
      <w:r w:rsidR="00320148" w:rsidRPr="006603AD">
        <w:rPr>
          <w:rFonts w:ascii="新宋体" w:eastAsia="新宋体" w:hAnsi="新宋体" w:cs="宋体" w:hint="eastAsia"/>
          <w:color w:val="333333"/>
          <w:kern w:val="0"/>
          <w:szCs w:val="21"/>
        </w:rPr>
        <w:t>.</w:t>
      </w:r>
      <w:r w:rsidR="00320148">
        <w:rPr>
          <w:rFonts w:ascii="新宋体" w:eastAsia="新宋体" w:hAnsi="新宋体" w:cs="宋体" w:hint="eastAsia"/>
          <w:color w:val="333333"/>
          <w:kern w:val="0"/>
          <w:szCs w:val="21"/>
        </w:rPr>
        <w:t>研究中心</w:t>
      </w:r>
      <w:r w:rsidR="00320148" w:rsidRPr="006603AD">
        <w:rPr>
          <w:rFonts w:ascii="新宋体" w:eastAsia="新宋体" w:hAnsi="新宋体" w:cs="宋体" w:hint="eastAsia"/>
          <w:color w:val="333333"/>
          <w:kern w:val="0"/>
          <w:szCs w:val="21"/>
        </w:rPr>
        <w:t>对申报项目进行评审，择优资助。</w:t>
      </w:r>
    </w:p>
    <w:p w14:paraId="77010B9B" w14:textId="22428E0F" w:rsidR="00320148" w:rsidRPr="00DA2837" w:rsidRDefault="00DA2837" w:rsidP="00DA2837">
      <w:pPr>
        <w:widowControl/>
        <w:wordWrap w:val="0"/>
        <w:spacing w:line="360" w:lineRule="auto"/>
        <w:ind w:leftChars="100" w:left="210" w:firstLineChars="100" w:firstLine="210"/>
        <w:jc w:val="left"/>
        <w:rPr>
          <w:rFonts w:ascii="新宋体" w:eastAsia="新宋体" w:hAnsi="新宋体" w:cs="宋体"/>
          <w:color w:val="333333"/>
          <w:kern w:val="0"/>
          <w:szCs w:val="21"/>
        </w:rPr>
      </w:pPr>
      <w:r>
        <w:rPr>
          <w:rFonts w:ascii="新宋体" w:eastAsia="新宋体" w:hAnsi="新宋体" w:cs="宋体" w:hint="eastAsia"/>
          <w:color w:val="333333"/>
          <w:kern w:val="0"/>
          <w:szCs w:val="21"/>
        </w:rPr>
        <w:t>4</w:t>
      </w:r>
      <w:r w:rsidR="00320148" w:rsidRPr="006603AD">
        <w:rPr>
          <w:rFonts w:ascii="新宋体" w:eastAsia="新宋体" w:hAnsi="新宋体" w:cs="宋体" w:hint="eastAsia"/>
          <w:color w:val="333333"/>
          <w:kern w:val="0"/>
          <w:szCs w:val="21"/>
        </w:rPr>
        <w:t>.申请书截止日期：20</w:t>
      </w:r>
      <w:r w:rsidR="00163FC3">
        <w:rPr>
          <w:rFonts w:ascii="新宋体" w:eastAsia="新宋体" w:hAnsi="新宋体" w:cs="宋体"/>
          <w:color w:val="333333"/>
          <w:kern w:val="0"/>
          <w:szCs w:val="21"/>
        </w:rPr>
        <w:t>2</w:t>
      </w:r>
      <w:r w:rsidR="006638DD">
        <w:rPr>
          <w:rFonts w:ascii="新宋体" w:eastAsia="新宋体" w:hAnsi="新宋体" w:cs="宋体"/>
          <w:color w:val="333333"/>
          <w:kern w:val="0"/>
          <w:szCs w:val="21"/>
        </w:rPr>
        <w:t>3</w:t>
      </w:r>
      <w:r w:rsidR="00320148" w:rsidRPr="006603AD">
        <w:rPr>
          <w:rFonts w:ascii="新宋体" w:eastAsia="新宋体" w:hAnsi="新宋体" w:cs="宋体" w:hint="eastAsia"/>
          <w:color w:val="333333"/>
          <w:kern w:val="0"/>
          <w:szCs w:val="21"/>
        </w:rPr>
        <w:t>年</w:t>
      </w:r>
      <w:r w:rsidR="006638DD">
        <w:rPr>
          <w:rFonts w:ascii="新宋体" w:eastAsia="新宋体" w:hAnsi="新宋体" w:cs="宋体"/>
          <w:color w:val="333333"/>
          <w:kern w:val="0"/>
          <w:szCs w:val="21"/>
        </w:rPr>
        <w:t>9</w:t>
      </w:r>
      <w:r w:rsidR="00320148" w:rsidRPr="006603AD">
        <w:rPr>
          <w:rFonts w:ascii="新宋体" w:eastAsia="新宋体" w:hAnsi="新宋体" w:cs="宋体" w:hint="eastAsia"/>
          <w:color w:val="333333"/>
          <w:kern w:val="0"/>
          <w:szCs w:val="21"/>
        </w:rPr>
        <w:t>月</w:t>
      </w:r>
      <w:r w:rsidR="007F4599">
        <w:rPr>
          <w:rFonts w:ascii="新宋体" w:eastAsia="新宋体" w:hAnsi="新宋体" w:cs="宋体" w:hint="eastAsia"/>
          <w:color w:val="333333"/>
          <w:kern w:val="0"/>
          <w:szCs w:val="21"/>
        </w:rPr>
        <w:t>1</w:t>
      </w:r>
      <w:bookmarkStart w:id="1" w:name="_GoBack"/>
      <w:bookmarkEnd w:id="1"/>
      <w:r w:rsidR="006638DD">
        <w:rPr>
          <w:rFonts w:ascii="新宋体" w:eastAsia="新宋体" w:hAnsi="新宋体" w:cs="宋体"/>
          <w:color w:val="333333"/>
          <w:kern w:val="0"/>
          <w:szCs w:val="21"/>
        </w:rPr>
        <w:t>8</w:t>
      </w:r>
      <w:r w:rsidR="00320148" w:rsidRPr="006603AD">
        <w:rPr>
          <w:rFonts w:ascii="新宋体" w:eastAsia="新宋体" w:hAnsi="新宋体" w:cs="宋体" w:hint="eastAsia"/>
          <w:color w:val="333333"/>
          <w:kern w:val="0"/>
          <w:szCs w:val="21"/>
        </w:rPr>
        <w:t>日17:00前</w:t>
      </w:r>
      <w:r w:rsidRPr="00DA2837">
        <w:rPr>
          <w:rFonts w:ascii="新宋体" w:eastAsia="新宋体" w:hAnsi="新宋体" w:cs="宋体" w:hint="eastAsia"/>
          <w:color w:val="333333"/>
          <w:kern w:val="0"/>
          <w:szCs w:val="21"/>
        </w:rPr>
        <w:t>（邮寄申请以邮戳为准）</w:t>
      </w:r>
      <w:r w:rsidR="00320148" w:rsidRPr="006603AD">
        <w:rPr>
          <w:rFonts w:ascii="新宋体" w:eastAsia="新宋体" w:hAnsi="新宋体" w:cs="宋体" w:hint="eastAsia"/>
          <w:color w:val="333333"/>
          <w:kern w:val="0"/>
          <w:szCs w:val="21"/>
        </w:rPr>
        <w:t>，过时不再受理。</w:t>
      </w:r>
      <w:r w:rsidRPr="00DA2837">
        <w:rPr>
          <w:rFonts w:ascii="新宋体" w:eastAsia="新宋体" w:hAnsi="新宋体" w:cs="宋体" w:hint="eastAsia"/>
          <w:color w:val="333333"/>
          <w:kern w:val="0"/>
          <w:szCs w:val="21"/>
        </w:rPr>
        <w:t>批准资助的开放课题，将于20</w:t>
      </w:r>
      <w:r w:rsidR="00163FC3">
        <w:rPr>
          <w:rFonts w:ascii="新宋体" w:eastAsia="新宋体" w:hAnsi="新宋体" w:cs="宋体"/>
          <w:color w:val="333333"/>
          <w:kern w:val="0"/>
          <w:szCs w:val="21"/>
        </w:rPr>
        <w:t>2</w:t>
      </w:r>
      <w:r w:rsidR="006638DD">
        <w:rPr>
          <w:rFonts w:ascii="新宋体" w:eastAsia="新宋体" w:hAnsi="新宋体" w:cs="宋体"/>
          <w:color w:val="333333"/>
          <w:kern w:val="0"/>
          <w:szCs w:val="21"/>
        </w:rPr>
        <w:t>3</w:t>
      </w:r>
      <w:r w:rsidRPr="00DA2837">
        <w:rPr>
          <w:rFonts w:ascii="新宋体" w:eastAsia="新宋体" w:hAnsi="新宋体" w:cs="宋体" w:hint="eastAsia"/>
          <w:color w:val="333333"/>
          <w:kern w:val="0"/>
          <w:szCs w:val="21"/>
        </w:rPr>
        <w:t>年</w:t>
      </w:r>
      <w:r w:rsidR="007F4599">
        <w:rPr>
          <w:rFonts w:ascii="新宋体" w:eastAsia="新宋体" w:hAnsi="新宋体" w:cs="宋体"/>
          <w:color w:val="333333"/>
          <w:kern w:val="0"/>
          <w:szCs w:val="21"/>
        </w:rPr>
        <w:t>10</w:t>
      </w:r>
      <w:r w:rsidRPr="00DA2837">
        <w:rPr>
          <w:rFonts w:ascii="新宋体" w:eastAsia="新宋体" w:hAnsi="新宋体" w:cs="宋体" w:hint="eastAsia"/>
          <w:color w:val="333333"/>
          <w:kern w:val="0"/>
          <w:szCs w:val="21"/>
        </w:rPr>
        <w:t>月</w:t>
      </w:r>
      <w:r w:rsidR="007F4599">
        <w:rPr>
          <w:rFonts w:ascii="新宋体" w:eastAsia="新宋体" w:hAnsi="新宋体" w:cs="宋体"/>
          <w:color w:val="333333"/>
          <w:kern w:val="0"/>
          <w:szCs w:val="21"/>
        </w:rPr>
        <w:t>9</w:t>
      </w:r>
      <w:r w:rsidRPr="00DA2837">
        <w:rPr>
          <w:rFonts w:ascii="新宋体" w:eastAsia="新宋体" w:hAnsi="新宋体" w:cs="宋体" w:hint="eastAsia"/>
          <w:color w:val="333333"/>
          <w:kern w:val="0"/>
          <w:szCs w:val="21"/>
        </w:rPr>
        <w:t>日前通知申请者。</w:t>
      </w:r>
    </w:p>
    <w:p w14:paraId="7E2731B7" w14:textId="77777777" w:rsidR="00DA2837" w:rsidRPr="006603AD" w:rsidRDefault="00320148" w:rsidP="00DA2837">
      <w:pPr>
        <w:widowControl/>
        <w:wordWrap w:val="0"/>
        <w:spacing w:line="360" w:lineRule="auto"/>
        <w:ind w:left="360" w:hanging="360"/>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 xml:space="preserve">  </w:t>
      </w:r>
    </w:p>
    <w:p w14:paraId="40AB35C9" w14:textId="77777777" w:rsidR="00DA2837" w:rsidRPr="006603AD" w:rsidRDefault="00DA2837" w:rsidP="00DA2837">
      <w:pPr>
        <w:widowControl/>
        <w:wordWrap w:val="0"/>
        <w:spacing w:line="360" w:lineRule="auto"/>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通讯地址：北京市</w:t>
      </w:r>
      <w:r w:rsidR="00F03719">
        <w:rPr>
          <w:rFonts w:ascii="新宋体" w:eastAsia="新宋体" w:hAnsi="新宋体" w:cs="宋体" w:hint="eastAsia"/>
          <w:color w:val="333333"/>
          <w:kern w:val="0"/>
          <w:szCs w:val="21"/>
        </w:rPr>
        <w:t>丰台</w:t>
      </w:r>
      <w:r w:rsidRPr="006603AD">
        <w:rPr>
          <w:rFonts w:ascii="新宋体" w:eastAsia="新宋体" w:hAnsi="新宋体" w:cs="宋体" w:hint="eastAsia"/>
          <w:color w:val="333333"/>
          <w:kern w:val="0"/>
          <w:szCs w:val="21"/>
        </w:rPr>
        <w:t>区</w:t>
      </w:r>
      <w:r w:rsidR="00F03719">
        <w:rPr>
          <w:rFonts w:ascii="新宋体" w:eastAsia="新宋体" w:hAnsi="新宋体" w:cs="宋体" w:hint="eastAsia"/>
          <w:color w:val="333333"/>
          <w:kern w:val="0"/>
          <w:szCs w:val="21"/>
        </w:rPr>
        <w:t>方庄芳星园2区4号楼</w:t>
      </w:r>
    </w:p>
    <w:p w14:paraId="033B470D" w14:textId="77777777" w:rsidR="00DA2837" w:rsidRPr="006603AD" w:rsidRDefault="00DA2837" w:rsidP="00DA2837">
      <w:pPr>
        <w:widowControl/>
        <w:wordWrap w:val="0"/>
        <w:spacing w:line="360" w:lineRule="auto"/>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邮  　编：1000</w:t>
      </w:r>
      <w:r w:rsidR="00F03719">
        <w:rPr>
          <w:rFonts w:ascii="新宋体" w:eastAsia="新宋体" w:hAnsi="新宋体" w:cs="宋体"/>
          <w:color w:val="333333"/>
          <w:kern w:val="0"/>
          <w:szCs w:val="21"/>
        </w:rPr>
        <w:t>78</w:t>
      </w:r>
    </w:p>
    <w:p w14:paraId="142167D6" w14:textId="77777777" w:rsidR="00DA2837" w:rsidRPr="006603AD" w:rsidRDefault="00DA2837" w:rsidP="00DA2837">
      <w:pPr>
        <w:widowControl/>
        <w:wordWrap w:val="0"/>
        <w:spacing w:line="360" w:lineRule="auto"/>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联 系 人：</w:t>
      </w:r>
      <w:r w:rsidR="00F03719">
        <w:rPr>
          <w:rFonts w:ascii="新宋体" w:eastAsia="新宋体" w:hAnsi="新宋体" w:cs="宋体" w:hint="eastAsia"/>
          <w:color w:val="333333"/>
          <w:kern w:val="0"/>
          <w:szCs w:val="21"/>
        </w:rPr>
        <w:t>陈飞飞</w:t>
      </w:r>
    </w:p>
    <w:p w14:paraId="6099335E" w14:textId="77777777" w:rsidR="00DA2837" w:rsidRPr="006603AD" w:rsidRDefault="00DA2837" w:rsidP="00DA2837">
      <w:pPr>
        <w:widowControl/>
        <w:wordWrap w:val="0"/>
        <w:spacing w:line="360" w:lineRule="auto"/>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联系电话：010-</w:t>
      </w:r>
      <w:r w:rsidR="00F03719">
        <w:rPr>
          <w:rFonts w:ascii="新宋体" w:eastAsia="新宋体" w:hAnsi="新宋体" w:cs="宋体"/>
          <w:color w:val="333333"/>
          <w:kern w:val="0"/>
          <w:szCs w:val="21"/>
        </w:rPr>
        <w:t>87680268</w:t>
      </w:r>
      <w:r w:rsidR="00F03719">
        <w:rPr>
          <w:rFonts w:ascii="新宋体" w:eastAsia="新宋体" w:hAnsi="新宋体" w:cs="宋体" w:hint="eastAsia"/>
          <w:color w:val="333333"/>
          <w:kern w:val="0"/>
          <w:szCs w:val="21"/>
        </w:rPr>
        <w:t>-</w:t>
      </w:r>
      <w:r w:rsidR="00F03719">
        <w:rPr>
          <w:rFonts w:ascii="新宋体" w:eastAsia="新宋体" w:hAnsi="新宋体" w:cs="宋体"/>
          <w:color w:val="333333"/>
          <w:kern w:val="0"/>
          <w:szCs w:val="21"/>
        </w:rPr>
        <w:t>6028</w:t>
      </w:r>
    </w:p>
    <w:p w14:paraId="70547796" w14:textId="77777777" w:rsidR="00DA2837" w:rsidRPr="006603AD" w:rsidRDefault="00DA2837" w:rsidP="00DA2837">
      <w:pPr>
        <w:widowControl/>
        <w:wordWrap w:val="0"/>
        <w:spacing w:line="360" w:lineRule="auto"/>
        <w:jc w:val="left"/>
        <w:rPr>
          <w:rFonts w:ascii="微软雅黑" w:eastAsia="宋体" w:hAnsi="微软雅黑" w:cs="宋体"/>
          <w:color w:val="333333"/>
          <w:kern w:val="0"/>
          <w:szCs w:val="21"/>
        </w:rPr>
      </w:pPr>
      <w:r w:rsidRPr="006603AD">
        <w:rPr>
          <w:rFonts w:ascii="新宋体" w:eastAsia="新宋体" w:hAnsi="新宋体" w:cs="宋体" w:hint="eastAsia"/>
          <w:color w:val="333333"/>
          <w:kern w:val="0"/>
          <w:szCs w:val="21"/>
        </w:rPr>
        <w:t>Email:</w:t>
      </w:r>
      <w:r w:rsidR="00306C72">
        <w:rPr>
          <w:rFonts w:ascii="新宋体" w:eastAsia="新宋体" w:hAnsi="新宋体" w:cs="宋体"/>
          <w:color w:val="333333"/>
          <w:kern w:val="0"/>
          <w:szCs w:val="21"/>
        </w:rPr>
        <w:t>yunxingyu2013</w:t>
      </w:r>
      <w:r w:rsidRPr="006603AD">
        <w:rPr>
          <w:rFonts w:ascii="新宋体" w:eastAsia="新宋体" w:hAnsi="新宋体" w:cs="宋体" w:hint="eastAsia"/>
          <w:color w:val="333333"/>
          <w:kern w:val="0"/>
          <w:szCs w:val="21"/>
        </w:rPr>
        <w:t>@</w:t>
      </w:r>
      <w:r w:rsidR="00306C72">
        <w:rPr>
          <w:rFonts w:ascii="新宋体" w:eastAsia="新宋体" w:hAnsi="新宋体" w:cs="宋体"/>
          <w:color w:val="333333"/>
          <w:kern w:val="0"/>
          <w:szCs w:val="21"/>
        </w:rPr>
        <w:t>126</w:t>
      </w:r>
      <w:r w:rsidRPr="006603AD">
        <w:rPr>
          <w:rFonts w:ascii="新宋体" w:eastAsia="新宋体" w:hAnsi="新宋体" w:cs="宋体" w:hint="eastAsia"/>
          <w:color w:val="333333"/>
          <w:kern w:val="0"/>
          <w:szCs w:val="21"/>
        </w:rPr>
        <w:t>.</w:t>
      </w:r>
      <w:r w:rsidR="00F03719">
        <w:rPr>
          <w:rFonts w:ascii="新宋体" w:eastAsia="新宋体" w:hAnsi="新宋体" w:cs="宋体"/>
          <w:color w:val="333333"/>
          <w:kern w:val="0"/>
          <w:szCs w:val="21"/>
        </w:rPr>
        <w:t>com</w:t>
      </w:r>
    </w:p>
    <w:p w14:paraId="737C988B" w14:textId="77777777" w:rsidR="00607FE8" w:rsidRDefault="00DA2837" w:rsidP="00A92C8E">
      <w:pPr>
        <w:widowControl/>
        <w:wordWrap w:val="0"/>
        <w:spacing w:line="360" w:lineRule="auto"/>
        <w:jc w:val="left"/>
        <w:rPr>
          <w:rFonts w:ascii="新宋体" w:eastAsia="新宋体" w:hAnsi="新宋体" w:cs="宋体"/>
          <w:color w:val="333333"/>
          <w:kern w:val="0"/>
          <w:szCs w:val="21"/>
        </w:rPr>
      </w:pPr>
      <w:r w:rsidRPr="006603AD">
        <w:rPr>
          <w:rFonts w:ascii="新宋体" w:eastAsia="新宋体" w:hAnsi="新宋体" w:cs="宋体" w:hint="eastAsia"/>
          <w:color w:val="333333"/>
          <w:kern w:val="0"/>
          <w:szCs w:val="21"/>
        </w:rPr>
        <w:t> </w:t>
      </w:r>
      <w:r w:rsidR="00306C72">
        <w:rPr>
          <w:rFonts w:ascii="新宋体" w:eastAsia="新宋体" w:hAnsi="新宋体" w:cs="宋体"/>
          <w:color w:val="333333"/>
          <w:kern w:val="0"/>
          <w:szCs w:val="21"/>
        </w:rPr>
        <w:t xml:space="preserve">                                     </w:t>
      </w:r>
      <w:r w:rsidR="00306C72" w:rsidRPr="00C451A4">
        <w:rPr>
          <w:rFonts w:ascii="新宋体" w:eastAsia="新宋体" w:hAnsi="新宋体" w:cs="宋体" w:hint="eastAsia"/>
          <w:color w:val="333333"/>
          <w:kern w:val="0"/>
          <w:szCs w:val="21"/>
        </w:rPr>
        <w:t>依托单位</w:t>
      </w:r>
      <w:r w:rsidR="00306C72">
        <w:rPr>
          <w:rFonts w:ascii="新宋体" w:eastAsia="新宋体" w:hAnsi="新宋体" w:cs="宋体" w:hint="eastAsia"/>
          <w:color w:val="333333"/>
          <w:kern w:val="0"/>
          <w:szCs w:val="21"/>
        </w:rPr>
        <w:t>：</w:t>
      </w:r>
      <w:r w:rsidR="00306C72" w:rsidRPr="00C451A4">
        <w:rPr>
          <w:rFonts w:ascii="新宋体" w:eastAsia="新宋体" w:hAnsi="新宋体" w:cs="宋体" w:hint="eastAsia"/>
          <w:color w:val="333333"/>
          <w:kern w:val="0"/>
          <w:szCs w:val="21"/>
        </w:rPr>
        <w:t>北京云星宇交通科技股份有限公司</w:t>
      </w:r>
    </w:p>
    <w:p w14:paraId="0DF511CC" w14:textId="5D3EBC34" w:rsidR="00306C72" w:rsidRPr="00306C72" w:rsidRDefault="00306C72" w:rsidP="00306C72">
      <w:pPr>
        <w:spacing w:line="360" w:lineRule="auto"/>
        <w:jc w:val="center"/>
        <w:rPr>
          <w:rFonts w:hint="eastAsia"/>
        </w:rPr>
      </w:pPr>
      <w:r>
        <w:rPr>
          <w:rFonts w:ascii="新宋体" w:eastAsia="新宋体" w:hAnsi="新宋体" w:cs="宋体" w:hint="eastAsia"/>
          <w:color w:val="333333"/>
          <w:kern w:val="0"/>
          <w:szCs w:val="21"/>
        </w:rPr>
        <w:t xml:space="preserve">                                            </w:t>
      </w:r>
      <w:r w:rsidR="007F4599">
        <w:rPr>
          <w:rFonts w:ascii="微软雅黑" w:eastAsia="宋体" w:hAnsi="微软雅黑" w:cs="宋体"/>
          <w:color w:val="333333"/>
          <w:kern w:val="0"/>
          <w:szCs w:val="21"/>
        </w:rPr>
        <w:t>2023</w:t>
      </w:r>
      <w:r w:rsidR="007F4599">
        <w:rPr>
          <w:rFonts w:ascii="微软雅黑" w:eastAsia="宋体" w:hAnsi="微软雅黑" w:cs="宋体"/>
          <w:color w:val="333333"/>
          <w:kern w:val="0"/>
          <w:szCs w:val="21"/>
        </w:rPr>
        <w:t>年</w:t>
      </w:r>
      <w:r w:rsidR="007F4599">
        <w:rPr>
          <w:rFonts w:ascii="微软雅黑" w:eastAsia="宋体" w:hAnsi="微软雅黑" w:cs="宋体"/>
          <w:color w:val="333333"/>
          <w:kern w:val="0"/>
          <w:szCs w:val="21"/>
        </w:rPr>
        <w:t>8</w:t>
      </w:r>
      <w:r w:rsidR="007F4599">
        <w:rPr>
          <w:rFonts w:ascii="微软雅黑" w:eastAsia="宋体" w:hAnsi="微软雅黑" w:cs="宋体"/>
          <w:color w:val="333333"/>
          <w:kern w:val="0"/>
          <w:szCs w:val="21"/>
        </w:rPr>
        <w:t>月</w:t>
      </w:r>
      <w:r w:rsidR="007F4599">
        <w:rPr>
          <w:rFonts w:ascii="微软雅黑" w:eastAsia="宋体" w:hAnsi="微软雅黑" w:cs="宋体"/>
          <w:color w:val="333333"/>
          <w:kern w:val="0"/>
          <w:szCs w:val="21"/>
        </w:rPr>
        <w:t>31</w:t>
      </w:r>
      <w:r w:rsidR="007F4599">
        <w:rPr>
          <w:rFonts w:ascii="微软雅黑" w:eastAsia="宋体" w:hAnsi="微软雅黑" w:cs="宋体"/>
          <w:color w:val="333333"/>
          <w:kern w:val="0"/>
          <w:szCs w:val="21"/>
        </w:rPr>
        <w:t>日</w:t>
      </w:r>
    </w:p>
    <w:sectPr w:rsidR="00306C72" w:rsidRPr="00306C72" w:rsidSect="002850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B557A" w14:textId="77777777" w:rsidR="00BF721E" w:rsidRDefault="00BF721E" w:rsidP="00AA5032">
      <w:r>
        <w:separator/>
      </w:r>
    </w:p>
  </w:endnote>
  <w:endnote w:type="continuationSeparator" w:id="0">
    <w:p w14:paraId="4E02F271" w14:textId="77777777" w:rsidR="00BF721E" w:rsidRDefault="00BF721E" w:rsidP="00AA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4E83D" w14:textId="77777777" w:rsidR="00BF721E" w:rsidRDefault="00BF721E" w:rsidP="00AA5032">
      <w:r>
        <w:separator/>
      </w:r>
    </w:p>
  </w:footnote>
  <w:footnote w:type="continuationSeparator" w:id="0">
    <w:p w14:paraId="411A6B20" w14:textId="77777777" w:rsidR="00BF721E" w:rsidRDefault="00BF721E" w:rsidP="00AA5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CB"/>
    <w:rsid w:val="00040313"/>
    <w:rsid w:val="000B271E"/>
    <w:rsid w:val="000E2C4E"/>
    <w:rsid w:val="00163FC3"/>
    <w:rsid w:val="00164649"/>
    <w:rsid w:val="001754FE"/>
    <w:rsid w:val="001C7630"/>
    <w:rsid w:val="00285020"/>
    <w:rsid w:val="002A7565"/>
    <w:rsid w:val="00306C72"/>
    <w:rsid w:val="00320148"/>
    <w:rsid w:val="004312D7"/>
    <w:rsid w:val="00496545"/>
    <w:rsid w:val="00530285"/>
    <w:rsid w:val="00607FE8"/>
    <w:rsid w:val="006638DD"/>
    <w:rsid w:val="006878B9"/>
    <w:rsid w:val="006A17AC"/>
    <w:rsid w:val="006B137B"/>
    <w:rsid w:val="007915EB"/>
    <w:rsid w:val="007F4599"/>
    <w:rsid w:val="00851494"/>
    <w:rsid w:val="00881B02"/>
    <w:rsid w:val="008C3270"/>
    <w:rsid w:val="008F223B"/>
    <w:rsid w:val="00901FA2"/>
    <w:rsid w:val="00914E7F"/>
    <w:rsid w:val="0098309B"/>
    <w:rsid w:val="00A3418C"/>
    <w:rsid w:val="00A43B8F"/>
    <w:rsid w:val="00A45C2B"/>
    <w:rsid w:val="00A92C8E"/>
    <w:rsid w:val="00AA22DD"/>
    <w:rsid w:val="00AA5032"/>
    <w:rsid w:val="00BB6563"/>
    <w:rsid w:val="00BF721E"/>
    <w:rsid w:val="00C316D5"/>
    <w:rsid w:val="00C451A4"/>
    <w:rsid w:val="00C47DFE"/>
    <w:rsid w:val="00CB0301"/>
    <w:rsid w:val="00CC21BF"/>
    <w:rsid w:val="00D3412A"/>
    <w:rsid w:val="00D63889"/>
    <w:rsid w:val="00DA2837"/>
    <w:rsid w:val="00E86C0D"/>
    <w:rsid w:val="00EF0C3F"/>
    <w:rsid w:val="00F03719"/>
    <w:rsid w:val="00F66AD7"/>
    <w:rsid w:val="00F814F6"/>
    <w:rsid w:val="00F833CB"/>
    <w:rsid w:val="00FB15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F61BA"/>
  <w15:docId w15:val="{C732F92D-04FD-441F-AFDB-E7E1C152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50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A5032"/>
    <w:rPr>
      <w:sz w:val="18"/>
      <w:szCs w:val="18"/>
    </w:rPr>
  </w:style>
  <w:style w:type="paragraph" w:styleId="a5">
    <w:name w:val="footer"/>
    <w:basedOn w:val="a"/>
    <w:link w:val="a6"/>
    <w:uiPriority w:val="99"/>
    <w:semiHidden/>
    <w:unhideWhenUsed/>
    <w:rsid w:val="00AA503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AA5032"/>
    <w:rPr>
      <w:sz w:val="18"/>
      <w:szCs w:val="18"/>
    </w:rPr>
  </w:style>
  <w:style w:type="paragraph" w:styleId="a7">
    <w:name w:val="Balloon Text"/>
    <w:basedOn w:val="a"/>
    <w:link w:val="a8"/>
    <w:uiPriority w:val="99"/>
    <w:semiHidden/>
    <w:unhideWhenUsed/>
    <w:rsid w:val="00CC21BF"/>
    <w:rPr>
      <w:sz w:val="18"/>
      <w:szCs w:val="18"/>
    </w:rPr>
  </w:style>
  <w:style w:type="character" w:customStyle="1" w:styleId="a8">
    <w:name w:val="批注框文本 字符"/>
    <w:basedOn w:val="a0"/>
    <w:link w:val="a7"/>
    <w:uiPriority w:val="99"/>
    <w:semiHidden/>
    <w:rsid w:val="00CC21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dc:creator>
  <cp:keywords/>
  <dc:description/>
  <cp:lastModifiedBy>admin</cp:lastModifiedBy>
  <cp:revision>5</cp:revision>
  <cp:lastPrinted>2017-03-10T01:40:00Z</cp:lastPrinted>
  <dcterms:created xsi:type="dcterms:W3CDTF">2023-08-22T06:56:00Z</dcterms:created>
  <dcterms:modified xsi:type="dcterms:W3CDTF">2023-08-31T06:28:00Z</dcterms:modified>
</cp:coreProperties>
</file>